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2EA5FFD9"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E24E3E" w:rsidRPr="00E24E3E">
        <w:t xml:space="preserve"> </w:t>
      </w:r>
      <w:r w:rsidR="00920413" w:rsidRPr="00920413">
        <w:rPr>
          <w:rFonts w:eastAsia="Times New Roman" w:cstheme="minorHAnsi"/>
          <w:sz w:val="28"/>
          <w:szCs w:val="28"/>
          <w:lang w:eastAsia="en-GB"/>
        </w:rPr>
        <w:t>AI-based</w:t>
      </w:r>
      <w:r w:rsidR="00920413">
        <w:t xml:space="preserve"> </w:t>
      </w:r>
      <w:r w:rsidR="00E24E3E" w:rsidRPr="00E24E3E">
        <w:rPr>
          <w:rFonts w:eastAsia="Times New Roman" w:cstheme="minorHAnsi"/>
          <w:sz w:val="28"/>
          <w:szCs w:val="28"/>
          <w:lang w:eastAsia="en-GB"/>
        </w:rPr>
        <w:t>R</w:t>
      </w:r>
      <w:r w:rsidR="00920413">
        <w:rPr>
          <w:rFonts w:eastAsia="Times New Roman" w:cstheme="minorHAnsi"/>
          <w:sz w:val="28"/>
          <w:szCs w:val="28"/>
          <w:lang w:eastAsia="en-GB"/>
        </w:rPr>
        <w:t>igid</w:t>
      </w:r>
      <w:r w:rsidR="00E24E3E" w:rsidRPr="00E24E3E">
        <w:rPr>
          <w:rFonts w:eastAsia="Times New Roman" w:cstheme="minorHAnsi"/>
          <w:sz w:val="28"/>
          <w:szCs w:val="28"/>
          <w:lang w:eastAsia="en-GB"/>
        </w:rPr>
        <w:t>-</w:t>
      </w:r>
      <w:r w:rsidR="00E24E3E">
        <w:rPr>
          <w:rFonts w:eastAsia="Times New Roman" w:cstheme="minorHAnsi"/>
          <w:sz w:val="28"/>
          <w:szCs w:val="28"/>
          <w:lang w:eastAsia="en-GB"/>
        </w:rPr>
        <w:t>F</w:t>
      </w:r>
      <w:r w:rsidR="00920413">
        <w:rPr>
          <w:rFonts w:eastAsia="Times New Roman" w:cstheme="minorHAnsi"/>
          <w:sz w:val="28"/>
          <w:szCs w:val="28"/>
          <w:lang w:eastAsia="en-GB"/>
        </w:rPr>
        <w:t>lexib</w:t>
      </w:r>
      <w:r w:rsidR="00E24E3E" w:rsidRPr="00E24E3E">
        <w:rPr>
          <w:rFonts w:eastAsia="Times New Roman" w:cstheme="minorHAnsi"/>
          <w:sz w:val="28"/>
          <w:szCs w:val="28"/>
          <w:lang w:eastAsia="en-GB"/>
        </w:rPr>
        <w:t>le</w:t>
      </w:r>
      <w:r w:rsidR="00E24E3E">
        <w:rPr>
          <w:rFonts w:eastAsia="Times New Roman" w:cstheme="minorHAnsi"/>
          <w:sz w:val="28"/>
          <w:szCs w:val="28"/>
          <w:lang w:eastAsia="en-GB"/>
        </w:rPr>
        <w:t xml:space="preserve"> </w:t>
      </w:r>
      <w:r w:rsidR="00E24E3E" w:rsidRPr="00E24E3E">
        <w:rPr>
          <w:rFonts w:eastAsia="Times New Roman" w:cstheme="minorHAnsi"/>
          <w:sz w:val="28"/>
          <w:szCs w:val="28"/>
          <w:lang w:eastAsia="en-GB"/>
        </w:rPr>
        <w:t>Coupled Dynamic</w:t>
      </w:r>
      <w:r w:rsidR="00E24E3E">
        <w:rPr>
          <w:rFonts w:eastAsia="Times New Roman" w:cstheme="minorHAnsi"/>
          <w:sz w:val="28"/>
          <w:szCs w:val="28"/>
          <w:lang w:eastAsia="en-GB"/>
        </w:rPr>
        <w:t xml:space="preserve"> Performance Analysis</w:t>
      </w:r>
      <w:r w:rsidR="00E24E3E" w:rsidRPr="00E24E3E">
        <w:rPr>
          <w:rFonts w:eastAsia="Times New Roman" w:cstheme="minorHAnsi"/>
          <w:sz w:val="28"/>
          <w:szCs w:val="28"/>
          <w:lang w:eastAsia="en-GB"/>
        </w:rPr>
        <w:t xml:space="preserve"> of Floating Offshore Wind Turbines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6D08F622" w14:textId="0252FCE6" w:rsidR="007A00E1" w:rsidRDefault="007A00E1" w:rsidP="007A00E1">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On purpose of achieving Net-zero target, </w:t>
      </w:r>
      <w:r w:rsidRPr="007A00E1">
        <w:rPr>
          <w:rFonts w:eastAsia="Times New Roman" w:cstheme="minorHAnsi"/>
          <w:sz w:val="28"/>
          <w:szCs w:val="28"/>
          <w:lang w:eastAsia="en-GB"/>
        </w:rPr>
        <w:t xml:space="preserve">offshore wind turbines are having to be built </w:t>
      </w:r>
      <w:r>
        <w:rPr>
          <w:rFonts w:eastAsia="Times New Roman" w:cstheme="minorHAnsi"/>
          <w:sz w:val="28"/>
          <w:szCs w:val="28"/>
          <w:lang w:eastAsia="en-GB"/>
        </w:rPr>
        <w:t>and</w:t>
      </w:r>
      <w:r w:rsidRPr="007A00E1">
        <w:rPr>
          <w:rFonts w:eastAsia="Times New Roman" w:cstheme="minorHAnsi"/>
          <w:sz w:val="28"/>
          <w:szCs w:val="28"/>
          <w:lang w:eastAsia="en-GB"/>
        </w:rPr>
        <w:t xml:space="preserve"> operate in deep</w:t>
      </w:r>
      <w:r>
        <w:rPr>
          <w:rFonts w:eastAsia="Times New Roman" w:cstheme="minorHAnsi"/>
          <w:sz w:val="28"/>
          <w:szCs w:val="28"/>
          <w:lang w:eastAsia="en-GB"/>
        </w:rPr>
        <w:t>er</w:t>
      </w:r>
      <w:r w:rsidRPr="007A00E1">
        <w:rPr>
          <w:rFonts w:eastAsia="Times New Roman" w:cstheme="minorHAnsi"/>
          <w:sz w:val="28"/>
          <w:szCs w:val="28"/>
          <w:lang w:eastAsia="en-GB"/>
        </w:rPr>
        <w:t xml:space="preserve"> waters and further offshore which allows for </w:t>
      </w:r>
      <w:r>
        <w:rPr>
          <w:rFonts w:eastAsia="Times New Roman" w:cstheme="minorHAnsi"/>
          <w:sz w:val="28"/>
          <w:szCs w:val="28"/>
          <w:lang w:eastAsia="en-GB"/>
        </w:rPr>
        <w:t xml:space="preserve">harvesting </w:t>
      </w:r>
      <w:r w:rsidRPr="007A00E1">
        <w:rPr>
          <w:rFonts w:eastAsia="Times New Roman" w:cstheme="minorHAnsi"/>
          <w:sz w:val="28"/>
          <w:szCs w:val="28"/>
          <w:lang w:eastAsia="en-GB"/>
        </w:rPr>
        <w:t>more</w:t>
      </w:r>
      <w:r>
        <w:rPr>
          <w:rFonts w:eastAsia="Times New Roman" w:cstheme="minorHAnsi"/>
          <w:sz w:val="28"/>
          <w:szCs w:val="28"/>
          <w:lang w:eastAsia="en-GB"/>
        </w:rPr>
        <w:t xml:space="preserve"> abundant and</w:t>
      </w:r>
      <w:r w:rsidRPr="007A00E1">
        <w:rPr>
          <w:rFonts w:eastAsia="Times New Roman" w:cstheme="minorHAnsi"/>
          <w:sz w:val="28"/>
          <w:szCs w:val="28"/>
          <w:lang w:eastAsia="en-GB"/>
        </w:rPr>
        <w:t xml:space="preserve"> consistent wind </w:t>
      </w:r>
      <w:r>
        <w:rPr>
          <w:rFonts w:eastAsia="Times New Roman" w:cstheme="minorHAnsi"/>
          <w:sz w:val="28"/>
          <w:szCs w:val="28"/>
          <w:lang w:eastAsia="en-GB"/>
        </w:rPr>
        <w:t>resources,</w:t>
      </w:r>
      <w:r w:rsidRPr="007A00E1">
        <w:rPr>
          <w:rFonts w:eastAsia="Times New Roman" w:cstheme="minorHAnsi"/>
          <w:sz w:val="28"/>
          <w:szCs w:val="28"/>
          <w:lang w:eastAsia="en-GB"/>
        </w:rPr>
        <w:t xml:space="preserve"> </w:t>
      </w:r>
      <w:r w:rsidR="009366EA">
        <w:rPr>
          <w:rFonts w:eastAsia="Times New Roman" w:cstheme="minorHAnsi"/>
          <w:sz w:val="28"/>
          <w:szCs w:val="28"/>
          <w:lang w:eastAsia="en-GB"/>
        </w:rPr>
        <w:t xml:space="preserve">and </w:t>
      </w:r>
      <w:r w:rsidR="009366EA" w:rsidRPr="00E24E3E">
        <w:rPr>
          <w:rFonts w:eastAsia="Times New Roman" w:cstheme="minorHAnsi"/>
          <w:sz w:val="28"/>
          <w:szCs w:val="28"/>
          <w:lang w:eastAsia="en-GB"/>
        </w:rPr>
        <w:t>F</w:t>
      </w:r>
      <w:r w:rsidR="009366EA">
        <w:rPr>
          <w:rFonts w:eastAsia="Times New Roman" w:cstheme="minorHAnsi"/>
          <w:sz w:val="28"/>
          <w:szCs w:val="28"/>
          <w:lang w:eastAsia="en-GB"/>
        </w:rPr>
        <w:t xml:space="preserve">loating </w:t>
      </w:r>
      <w:r w:rsidR="009366EA" w:rsidRPr="00E24E3E">
        <w:rPr>
          <w:rFonts w:eastAsia="Times New Roman" w:cstheme="minorHAnsi"/>
          <w:sz w:val="28"/>
          <w:szCs w:val="28"/>
          <w:lang w:eastAsia="en-GB"/>
        </w:rPr>
        <w:t>O</w:t>
      </w:r>
      <w:r w:rsidR="009366EA">
        <w:rPr>
          <w:rFonts w:eastAsia="Times New Roman" w:cstheme="minorHAnsi"/>
          <w:sz w:val="28"/>
          <w:szCs w:val="28"/>
          <w:lang w:eastAsia="en-GB"/>
        </w:rPr>
        <w:t xml:space="preserve">ffshore </w:t>
      </w:r>
      <w:r w:rsidR="009366EA" w:rsidRPr="00E24E3E">
        <w:rPr>
          <w:rFonts w:eastAsia="Times New Roman" w:cstheme="minorHAnsi"/>
          <w:sz w:val="28"/>
          <w:szCs w:val="28"/>
          <w:lang w:eastAsia="en-GB"/>
        </w:rPr>
        <w:t>W</w:t>
      </w:r>
      <w:r w:rsidR="009366EA">
        <w:rPr>
          <w:rFonts w:eastAsia="Times New Roman" w:cstheme="minorHAnsi"/>
          <w:sz w:val="28"/>
          <w:szCs w:val="28"/>
          <w:lang w:eastAsia="en-GB"/>
        </w:rPr>
        <w:t xml:space="preserve">ind </w:t>
      </w:r>
      <w:r w:rsidR="009366EA" w:rsidRPr="00E24E3E">
        <w:rPr>
          <w:rFonts w:eastAsia="Times New Roman" w:cstheme="minorHAnsi"/>
          <w:sz w:val="28"/>
          <w:szCs w:val="28"/>
          <w:lang w:eastAsia="en-GB"/>
        </w:rPr>
        <w:t>T</w:t>
      </w:r>
      <w:r w:rsidR="009366EA">
        <w:rPr>
          <w:rFonts w:eastAsia="Times New Roman" w:cstheme="minorHAnsi"/>
          <w:sz w:val="28"/>
          <w:szCs w:val="28"/>
          <w:lang w:eastAsia="en-GB"/>
        </w:rPr>
        <w:t>urbine</w:t>
      </w:r>
      <w:r w:rsidR="009366EA" w:rsidRPr="00E24E3E">
        <w:rPr>
          <w:rFonts w:eastAsia="Times New Roman" w:cstheme="minorHAnsi"/>
          <w:sz w:val="28"/>
          <w:szCs w:val="28"/>
          <w:lang w:eastAsia="en-GB"/>
        </w:rPr>
        <w:t>s</w:t>
      </w:r>
      <w:r w:rsidR="009366EA">
        <w:rPr>
          <w:rFonts w:eastAsia="Times New Roman" w:cstheme="minorHAnsi"/>
          <w:sz w:val="28"/>
          <w:szCs w:val="28"/>
          <w:lang w:eastAsia="en-GB"/>
        </w:rPr>
        <w:t xml:space="preserve"> (FOWTs) is a promising solution</w:t>
      </w:r>
      <w:r w:rsidRPr="007A00E1">
        <w:rPr>
          <w:rFonts w:eastAsia="Times New Roman" w:cstheme="minorHAnsi"/>
          <w:sz w:val="28"/>
          <w:szCs w:val="28"/>
          <w:lang w:eastAsia="en-GB"/>
        </w:rPr>
        <w:t>.</w:t>
      </w:r>
      <w:r>
        <w:rPr>
          <w:rFonts w:eastAsia="Times New Roman" w:cstheme="minorHAnsi"/>
          <w:sz w:val="28"/>
          <w:szCs w:val="28"/>
          <w:lang w:eastAsia="en-GB"/>
        </w:rPr>
        <w:t xml:space="preserve"> However, reliability and survivability </w:t>
      </w:r>
      <w:r w:rsidR="009366EA">
        <w:rPr>
          <w:rFonts w:eastAsia="Times New Roman" w:cstheme="minorHAnsi"/>
          <w:sz w:val="28"/>
          <w:szCs w:val="28"/>
          <w:lang w:eastAsia="en-GB"/>
        </w:rPr>
        <w:t xml:space="preserve">of FOWTs </w:t>
      </w:r>
      <w:r>
        <w:rPr>
          <w:rFonts w:eastAsia="Times New Roman" w:cstheme="minorHAnsi"/>
          <w:sz w:val="28"/>
          <w:szCs w:val="28"/>
          <w:lang w:eastAsia="en-GB"/>
        </w:rPr>
        <w:t xml:space="preserve">under </w:t>
      </w:r>
      <w:r w:rsidR="00920413">
        <w:rPr>
          <w:rFonts w:eastAsia="Times New Roman" w:cstheme="minorHAnsi"/>
          <w:sz w:val="28"/>
          <w:szCs w:val="28"/>
          <w:lang w:eastAsia="en-GB"/>
        </w:rPr>
        <w:t>complex</w:t>
      </w:r>
      <w:r>
        <w:rPr>
          <w:rFonts w:eastAsia="Times New Roman" w:cstheme="minorHAnsi"/>
          <w:sz w:val="28"/>
          <w:szCs w:val="28"/>
          <w:lang w:eastAsia="en-GB"/>
        </w:rPr>
        <w:t xml:space="preserve"> sea states and cost issues have made accurate dynamic performance predictions for</w:t>
      </w:r>
      <w:r w:rsidR="009366EA">
        <w:rPr>
          <w:rFonts w:eastAsia="Times New Roman" w:cstheme="minorHAnsi"/>
          <w:sz w:val="28"/>
          <w:szCs w:val="28"/>
          <w:lang w:eastAsia="en-GB"/>
        </w:rPr>
        <w:t xml:space="preserve"> FOWTs</w:t>
      </w:r>
      <w:r>
        <w:rPr>
          <w:rFonts w:eastAsia="Times New Roman" w:cstheme="minorHAnsi"/>
          <w:sz w:val="28"/>
          <w:szCs w:val="28"/>
          <w:lang w:eastAsia="en-GB"/>
        </w:rPr>
        <w:t xml:space="preserve"> are of crucial importance for offshore wind industry.</w:t>
      </w:r>
    </w:p>
    <w:p w14:paraId="2A79978F" w14:textId="791D7AE7" w:rsidR="00711D23" w:rsidRDefault="00E24E3E" w:rsidP="007A00E1">
      <w:pPr>
        <w:spacing w:after="0" w:line="240" w:lineRule="auto"/>
        <w:jc w:val="both"/>
        <w:outlineLvl w:val="1"/>
        <w:rPr>
          <w:rFonts w:eastAsia="Times New Roman" w:cstheme="minorHAnsi"/>
          <w:sz w:val="28"/>
          <w:szCs w:val="28"/>
          <w:lang w:eastAsia="en-GB"/>
        </w:rPr>
      </w:pPr>
      <w:r w:rsidRPr="00E24E3E">
        <w:rPr>
          <w:rFonts w:eastAsia="Times New Roman" w:cstheme="minorHAnsi"/>
          <w:sz w:val="28"/>
          <w:szCs w:val="28"/>
          <w:lang w:eastAsia="en-GB"/>
        </w:rPr>
        <w:t xml:space="preserve">The aim of this </w:t>
      </w:r>
      <w:r>
        <w:rPr>
          <w:rFonts w:eastAsia="Times New Roman" w:cstheme="minorHAnsi"/>
          <w:sz w:val="28"/>
          <w:szCs w:val="28"/>
          <w:lang w:eastAsia="en-GB"/>
        </w:rPr>
        <w:t xml:space="preserve">PhD </w:t>
      </w:r>
      <w:r w:rsidRPr="00E24E3E">
        <w:rPr>
          <w:rFonts w:eastAsia="Times New Roman" w:cstheme="minorHAnsi"/>
          <w:sz w:val="28"/>
          <w:szCs w:val="28"/>
          <w:lang w:eastAsia="en-GB"/>
        </w:rPr>
        <w:t xml:space="preserve">project is to improve the accuracy of dynamic </w:t>
      </w:r>
      <w:r>
        <w:rPr>
          <w:rFonts w:eastAsia="Times New Roman" w:cstheme="minorHAnsi"/>
          <w:sz w:val="28"/>
          <w:szCs w:val="28"/>
          <w:lang w:eastAsia="en-GB"/>
        </w:rPr>
        <w:t>performance</w:t>
      </w:r>
      <w:r w:rsidRPr="00E24E3E">
        <w:rPr>
          <w:rFonts w:eastAsia="Times New Roman" w:cstheme="minorHAnsi"/>
          <w:sz w:val="28"/>
          <w:szCs w:val="28"/>
          <w:lang w:eastAsia="en-GB"/>
        </w:rPr>
        <w:t xml:space="preserve"> </w:t>
      </w:r>
      <w:r>
        <w:rPr>
          <w:rFonts w:eastAsia="Times New Roman" w:cstheme="minorHAnsi"/>
          <w:sz w:val="28"/>
          <w:szCs w:val="28"/>
          <w:lang w:eastAsia="en-GB"/>
        </w:rPr>
        <w:t>analysis</w:t>
      </w:r>
      <w:r w:rsidRPr="00E24E3E">
        <w:rPr>
          <w:rFonts w:eastAsia="Times New Roman" w:cstheme="minorHAnsi"/>
          <w:sz w:val="28"/>
          <w:szCs w:val="28"/>
          <w:lang w:eastAsia="en-GB"/>
        </w:rPr>
        <w:t xml:space="preserve"> of </w:t>
      </w:r>
      <w:r w:rsidR="00920413">
        <w:rPr>
          <w:rFonts w:eastAsia="Times New Roman" w:cstheme="minorHAnsi"/>
          <w:sz w:val="28"/>
          <w:szCs w:val="28"/>
          <w:lang w:eastAsia="en-GB"/>
        </w:rPr>
        <w:t>FOWTs</w:t>
      </w:r>
      <w:r w:rsidR="00920413" w:rsidRPr="00E24E3E">
        <w:rPr>
          <w:rFonts w:eastAsia="Times New Roman" w:cstheme="minorHAnsi"/>
          <w:sz w:val="28"/>
          <w:szCs w:val="28"/>
          <w:lang w:eastAsia="en-GB"/>
        </w:rPr>
        <w:t xml:space="preserve"> </w:t>
      </w:r>
      <w:r w:rsidRPr="00E24E3E">
        <w:rPr>
          <w:rFonts w:eastAsia="Times New Roman" w:cstheme="minorHAnsi"/>
          <w:sz w:val="28"/>
          <w:szCs w:val="28"/>
          <w:lang w:eastAsia="en-GB"/>
        </w:rPr>
        <w:t>and to develop a</w:t>
      </w:r>
      <w:r>
        <w:rPr>
          <w:rFonts w:eastAsia="Times New Roman" w:cstheme="minorHAnsi"/>
          <w:sz w:val="28"/>
          <w:szCs w:val="28"/>
          <w:lang w:eastAsia="en-GB"/>
        </w:rPr>
        <w:t xml:space="preserve">n AI-based </w:t>
      </w:r>
      <w:r w:rsidRPr="00E24E3E">
        <w:rPr>
          <w:rFonts w:eastAsia="Times New Roman" w:cstheme="minorHAnsi"/>
          <w:sz w:val="28"/>
          <w:szCs w:val="28"/>
          <w:lang w:eastAsia="en-GB"/>
        </w:rPr>
        <w:t>numerical programme to solve the aero-hydro-elastic-mooring-servo coupled equations of FOWT</w:t>
      </w:r>
      <w:r w:rsidR="007A00E1">
        <w:rPr>
          <w:rFonts w:eastAsia="Times New Roman" w:cstheme="minorHAnsi"/>
          <w:sz w:val="28"/>
          <w:szCs w:val="28"/>
          <w:lang w:eastAsia="en-GB"/>
        </w:rPr>
        <w:t>s</w:t>
      </w:r>
      <w:r w:rsidRPr="00E24E3E">
        <w:rPr>
          <w:rFonts w:eastAsia="Times New Roman" w:cstheme="minorHAnsi"/>
          <w:sz w:val="28"/>
          <w:szCs w:val="28"/>
          <w:lang w:eastAsia="en-GB"/>
        </w:rPr>
        <w:t>.</w:t>
      </w:r>
      <w:r w:rsidR="00920413">
        <w:rPr>
          <w:rFonts w:eastAsia="Times New Roman" w:cstheme="minorHAnsi"/>
          <w:sz w:val="28"/>
          <w:szCs w:val="28"/>
          <w:lang w:eastAsia="en-GB"/>
        </w:rPr>
        <w:t xml:space="preserve"> </w:t>
      </w:r>
      <w:r w:rsidR="00920413" w:rsidRPr="00920413">
        <w:rPr>
          <w:rFonts w:eastAsia="Times New Roman" w:cstheme="minorHAnsi"/>
          <w:sz w:val="28"/>
          <w:szCs w:val="28"/>
          <w:lang w:eastAsia="en-GB"/>
        </w:rPr>
        <w:t>FOWT</w:t>
      </w:r>
      <w:r w:rsidR="009366EA">
        <w:rPr>
          <w:rFonts w:eastAsia="Times New Roman" w:cstheme="minorHAnsi"/>
          <w:sz w:val="28"/>
          <w:szCs w:val="28"/>
          <w:lang w:eastAsia="en-GB"/>
        </w:rPr>
        <w:t>s</w:t>
      </w:r>
      <w:r w:rsidR="00920413" w:rsidRPr="00920413">
        <w:rPr>
          <w:rFonts w:eastAsia="Times New Roman" w:cstheme="minorHAnsi"/>
          <w:sz w:val="28"/>
          <w:szCs w:val="28"/>
          <w:lang w:eastAsia="en-GB"/>
        </w:rPr>
        <w:t xml:space="preserve"> </w:t>
      </w:r>
      <w:r w:rsidR="009366EA">
        <w:rPr>
          <w:rFonts w:eastAsia="Times New Roman" w:cstheme="minorHAnsi"/>
          <w:sz w:val="28"/>
          <w:szCs w:val="28"/>
          <w:lang w:eastAsia="en-GB"/>
        </w:rPr>
        <w:t>are</w:t>
      </w:r>
      <w:r w:rsidR="00920413" w:rsidRPr="00920413">
        <w:rPr>
          <w:rFonts w:eastAsia="Times New Roman" w:cstheme="minorHAnsi"/>
          <w:sz w:val="28"/>
          <w:szCs w:val="28"/>
          <w:lang w:eastAsia="en-GB"/>
        </w:rPr>
        <w:t xml:space="preserve"> </w:t>
      </w:r>
      <w:r w:rsidR="009366EA">
        <w:rPr>
          <w:rFonts w:eastAsia="Times New Roman" w:cstheme="minorHAnsi"/>
          <w:sz w:val="28"/>
          <w:szCs w:val="28"/>
          <w:lang w:eastAsia="en-GB"/>
        </w:rPr>
        <w:t xml:space="preserve">typical </w:t>
      </w:r>
      <w:r w:rsidR="00920413" w:rsidRPr="00920413">
        <w:rPr>
          <w:rFonts w:eastAsia="Times New Roman" w:cstheme="minorHAnsi"/>
          <w:sz w:val="28"/>
          <w:szCs w:val="28"/>
          <w:lang w:eastAsia="en-GB"/>
        </w:rPr>
        <w:t>rigid-flexible</w:t>
      </w:r>
      <w:r w:rsidR="00920413">
        <w:rPr>
          <w:rFonts w:eastAsia="Times New Roman" w:cstheme="minorHAnsi"/>
          <w:sz w:val="28"/>
          <w:szCs w:val="28"/>
          <w:lang w:eastAsia="en-GB"/>
        </w:rPr>
        <w:t xml:space="preserve"> coupled</w:t>
      </w:r>
      <w:r w:rsidR="00920413" w:rsidRPr="00920413">
        <w:rPr>
          <w:rFonts w:eastAsia="Times New Roman" w:cstheme="minorHAnsi"/>
          <w:sz w:val="28"/>
          <w:szCs w:val="28"/>
          <w:lang w:eastAsia="en-GB"/>
        </w:rPr>
        <w:t xml:space="preserve"> multi-body system</w:t>
      </w:r>
      <w:r w:rsidR="009366EA">
        <w:rPr>
          <w:rFonts w:eastAsia="Times New Roman" w:cstheme="minorHAnsi"/>
          <w:sz w:val="28"/>
          <w:szCs w:val="28"/>
          <w:lang w:eastAsia="en-GB"/>
        </w:rPr>
        <w:t>s</w:t>
      </w:r>
      <w:r w:rsidR="00920413">
        <w:rPr>
          <w:rFonts w:eastAsia="Times New Roman" w:cstheme="minorHAnsi"/>
          <w:sz w:val="28"/>
          <w:szCs w:val="28"/>
          <w:lang w:eastAsia="en-GB"/>
        </w:rPr>
        <w:t xml:space="preserve">, and </w:t>
      </w:r>
      <w:r w:rsidR="009366EA">
        <w:rPr>
          <w:rFonts w:eastAsia="Times New Roman" w:cstheme="minorHAnsi"/>
          <w:sz w:val="28"/>
          <w:szCs w:val="28"/>
          <w:lang w:eastAsia="en-GB"/>
        </w:rPr>
        <w:t>their</w:t>
      </w:r>
      <w:r w:rsidR="00920413">
        <w:rPr>
          <w:rFonts w:eastAsia="Times New Roman" w:cstheme="minorHAnsi"/>
          <w:sz w:val="28"/>
          <w:szCs w:val="28"/>
          <w:lang w:eastAsia="en-GB"/>
        </w:rPr>
        <w:t xml:space="preserve"> dynamic performances show high-nonlinear and complicated characters. The combination using of theoretical models and AI technology is a promising solution to this challenge. </w:t>
      </w:r>
      <w:r w:rsidR="00151029" w:rsidRPr="00151029">
        <w:rPr>
          <w:rFonts w:eastAsia="Times New Roman" w:cstheme="minorHAnsi"/>
          <w:sz w:val="28"/>
          <w:szCs w:val="28"/>
          <w:lang w:eastAsia="en-GB"/>
        </w:rPr>
        <w:t>The programme will be applied for code-to-code comparison</w:t>
      </w:r>
      <w:r w:rsidR="002173F2">
        <w:rPr>
          <w:rFonts w:eastAsia="Times New Roman" w:cstheme="minorHAnsi"/>
          <w:sz w:val="28"/>
          <w:szCs w:val="28"/>
          <w:lang w:eastAsia="en-GB"/>
        </w:rPr>
        <w:t xml:space="preserve"> via international benchmark project such as OC7 project,</w:t>
      </w:r>
      <w:r w:rsidR="00151029" w:rsidRPr="00151029">
        <w:rPr>
          <w:rFonts w:eastAsia="Times New Roman" w:cstheme="minorHAnsi"/>
          <w:sz w:val="28"/>
          <w:szCs w:val="28"/>
          <w:lang w:eastAsia="en-GB"/>
        </w:rPr>
        <w:t xml:space="preserve"> as well as with published basin experimental data or full-scale measured data</w:t>
      </w:r>
      <w:r w:rsidR="002173F2">
        <w:rPr>
          <w:rFonts w:eastAsia="Times New Roman" w:cstheme="minorHAnsi"/>
          <w:sz w:val="28"/>
          <w:szCs w:val="28"/>
          <w:lang w:eastAsia="en-GB"/>
        </w:rPr>
        <w:t xml:space="preserve"> (supported by ORE Catapult)</w:t>
      </w:r>
      <w:r w:rsidR="00151029" w:rsidRPr="00151029">
        <w:rPr>
          <w:rFonts w:eastAsia="Times New Roman" w:cstheme="minorHAnsi"/>
          <w:sz w:val="28"/>
          <w:szCs w:val="28"/>
          <w:lang w:eastAsia="en-GB"/>
        </w:rPr>
        <w:t>.</w:t>
      </w:r>
      <w:r w:rsidR="00151029">
        <w:rPr>
          <w:rFonts w:eastAsia="Times New Roman" w:cstheme="minorHAnsi"/>
          <w:sz w:val="28"/>
          <w:szCs w:val="28"/>
          <w:lang w:eastAsia="en-GB"/>
        </w:rPr>
        <w:t xml:space="preserve"> </w:t>
      </w:r>
    </w:p>
    <w:p w14:paraId="1A32CCE4" w14:textId="075AD6C3" w:rsidR="00151029" w:rsidRDefault="00151029" w:rsidP="007A00E1">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The supervisor’s research team has </w:t>
      </w:r>
      <w:r w:rsidR="002173F2">
        <w:rPr>
          <w:rFonts w:eastAsia="Times New Roman" w:cstheme="minorHAnsi"/>
          <w:sz w:val="28"/>
          <w:szCs w:val="28"/>
          <w:lang w:eastAsia="en-GB"/>
        </w:rPr>
        <w:t xml:space="preserve">built </w:t>
      </w:r>
      <w:r>
        <w:rPr>
          <w:rFonts w:eastAsia="Times New Roman" w:cstheme="minorHAnsi"/>
          <w:sz w:val="28"/>
          <w:szCs w:val="28"/>
          <w:lang w:eastAsia="en-GB"/>
        </w:rPr>
        <w:t xml:space="preserve">a </w:t>
      </w:r>
      <w:r w:rsidR="00F17829">
        <w:rPr>
          <w:rFonts w:eastAsia="Times New Roman" w:cstheme="minorHAnsi"/>
          <w:sz w:val="28"/>
          <w:szCs w:val="28"/>
          <w:lang w:eastAsia="en-GB"/>
        </w:rPr>
        <w:t xml:space="preserve">solid connection with offshore wind industry and the research outcomes will be validated via industrial engineering practices. </w:t>
      </w:r>
    </w:p>
    <w:p w14:paraId="7CDF7EFD" w14:textId="77777777" w:rsidR="003F7442" w:rsidRDefault="003F7442" w:rsidP="007A00E1">
      <w:pPr>
        <w:spacing w:after="0" w:line="240" w:lineRule="auto"/>
        <w:jc w:val="both"/>
        <w:outlineLvl w:val="1"/>
        <w:rPr>
          <w:rFonts w:eastAsia="Times New Roman" w:cstheme="minorHAnsi"/>
          <w:sz w:val="28"/>
          <w:szCs w:val="28"/>
          <w:lang w:eastAsia="en-GB"/>
        </w:rPr>
      </w:pPr>
    </w:p>
    <w:p w14:paraId="45A2D64E" w14:textId="77777777" w:rsidR="003F7442" w:rsidRDefault="003F7442" w:rsidP="003F7442">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436DEFFF" w14:textId="77777777" w:rsidR="007A00E1" w:rsidRPr="00522817" w:rsidRDefault="007A00E1" w:rsidP="007A00E1">
      <w:pPr>
        <w:spacing w:after="0" w:line="240" w:lineRule="auto"/>
        <w:jc w:val="both"/>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0B48469" w14:textId="6878FE19" w:rsidR="009366EA" w:rsidRPr="009366EA" w:rsidRDefault="009366EA" w:rsidP="00FF048C">
      <w:pPr>
        <w:pStyle w:val="ListParagraph"/>
        <w:numPr>
          <w:ilvl w:val="0"/>
          <w:numId w:val="32"/>
        </w:numPr>
        <w:spacing w:after="0" w:line="240" w:lineRule="auto"/>
        <w:outlineLvl w:val="1"/>
        <w:rPr>
          <w:rFonts w:eastAsia="Times New Roman" w:cstheme="minorHAnsi"/>
          <w:sz w:val="28"/>
          <w:szCs w:val="28"/>
          <w:lang w:eastAsia="en-GB"/>
        </w:rPr>
      </w:pPr>
      <w:r w:rsidRPr="009366EA">
        <w:rPr>
          <w:rFonts w:eastAsia="Times New Roman" w:cstheme="minorHAnsi"/>
          <w:sz w:val="28"/>
          <w:szCs w:val="28"/>
          <w:lang w:eastAsia="en-GB"/>
        </w:rPr>
        <w:lastRenderedPageBreak/>
        <w:t>Software-in-the-Loop Combined Reinforcement Learning Method for Dynamic Response Analysis of FOWTs</w:t>
      </w:r>
      <w:r>
        <w:rPr>
          <w:rFonts w:eastAsia="Times New Roman" w:cstheme="minorHAnsi"/>
          <w:sz w:val="28"/>
          <w:szCs w:val="28"/>
          <w:lang w:eastAsia="en-GB"/>
        </w:rPr>
        <w:t>. Frontiers in Marine Science, Volume 7, Article 628225, January 2021.</w:t>
      </w:r>
    </w:p>
    <w:p w14:paraId="18A694BA" w14:textId="59078635" w:rsidR="00711D23" w:rsidRPr="00B8501D" w:rsidRDefault="00B8501D" w:rsidP="00B8501D">
      <w:pPr>
        <w:pStyle w:val="ListParagraph"/>
        <w:numPr>
          <w:ilvl w:val="0"/>
          <w:numId w:val="32"/>
        </w:numPr>
        <w:spacing w:after="0" w:line="240" w:lineRule="auto"/>
        <w:outlineLvl w:val="1"/>
        <w:rPr>
          <w:rFonts w:eastAsia="Times New Roman" w:cstheme="minorHAnsi"/>
          <w:sz w:val="28"/>
          <w:szCs w:val="28"/>
          <w:lang w:eastAsia="en-GB"/>
        </w:rPr>
      </w:pPr>
      <w:r w:rsidRPr="00B8501D">
        <w:rPr>
          <w:rFonts w:eastAsia="Times New Roman" w:cstheme="minorHAnsi"/>
          <w:sz w:val="28"/>
          <w:szCs w:val="28"/>
          <w:lang w:eastAsia="en-GB"/>
        </w:rPr>
        <w:t>Coupled aero-hydro-servo-elastic methods for floating wind turbines. Renewable Energy 130 (2019) 139-153.</w:t>
      </w:r>
    </w:p>
    <w:p w14:paraId="045475DD" w14:textId="4404DD54" w:rsidR="00B8501D" w:rsidRPr="00B8501D" w:rsidRDefault="00B8501D" w:rsidP="00B8501D">
      <w:pPr>
        <w:pStyle w:val="ListParagraph"/>
        <w:numPr>
          <w:ilvl w:val="0"/>
          <w:numId w:val="32"/>
        </w:numPr>
        <w:spacing w:after="0" w:line="240" w:lineRule="auto"/>
        <w:outlineLvl w:val="1"/>
        <w:rPr>
          <w:rFonts w:eastAsia="Times New Roman" w:cstheme="minorHAnsi"/>
          <w:sz w:val="28"/>
          <w:szCs w:val="28"/>
          <w:lang w:eastAsia="en-GB"/>
        </w:rPr>
      </w:pPr>
      <w:r w:rsidRPr="00B8501D">
        <w:rPr>
          <w:rFonts w:eastAsia="Times New Roman" w:cstheme="minorHAnsi"/>
          <w:sz w:val="28"/>
          <w:szCs w:val="28"/>
          <w:lang w:eastAsia="en-GB"/>
        </w:rPr>
        <w:t>Application of SADA method on full-scale measurement data for dynamic responses prediction of Hywind floating wind turbines. Ocean Engineering 239 (2021) 109814</w:t>
      </w: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308CD6FB" w:rsidR="00711D23" w:rsidRPr="00522817"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Pr="00522817">
        <w:rPr>
          <w:rFonts w:eastAsia="Times New Roman" w:cstheme="minorHAnsi"/>
          <w:i/>
          <w:iCs/>
          <w:sz w:val="28"/>
          <w:szCs w:val="28"/>
          <w:lang w:eastAsia="en-GB"/>
        </w:rPr>
        <w:t>Name, email, weblinks</w:t>
      </w:r>
    </w:p>
    <w:p w14:paraId="44EAFD9C" w14:textId="1B28CC89" w:rsidR="00A83877" w:rsidRDefault="00E24E3E"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Leading supervisor: Prof Zhiqiang Hu</w:t>
      </w:r>
    </w:p>
    <w:p w14:paraId="073B699B" w14:textId="7F2EE985" w:rsidR="00E24E3E" w:rsidRDefault="00E24E3E"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Email: </w:t>
      </w:r>
      <w:hyperlink r:id="rId8" w:history="1">
        <w:r w:rsidRPr="00197791">
          <w:rPr>
            <w:rStyle w:val="Hyperlink"/>
            <w:rFonts w:eastAsia="Times New Roman" w:cstheme="minorHAnsi"/>
            <w:sz w:val="28"/>
            <w:szCs w:val="28"/>
            <w:lang w:eastAsia="en-GB"/>
          </w:rPr>
          <w:t>Zhiqiang.hu@newcastle.ac.uk</w:t>
        </w:r>
      </w:hyperlink>
    </w:p>
    <w:p w14:paraId="08AE770B" w14:textId="1CCE6092" w:rsidR="00E24E3E" w:rsidRPr="00522817" w:rsidRDefault="00E24E3E"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Weblink: </w:t>
      </w:r>
      <w:hyperlink r:id="rId9" w:history="1">
        <w:r w:rsidRPr="00197791">
          <w:rPr>
            <w:rStyle w:val="Hyperlink"/>
            <w:rFonts w:eastAsia="Times New Roman" w:cstheme="minorHAnsi"/>
            <w:sz w:val="28"/>
            <w:szCs w:val="28"/>
            <w:lang w:eastAsia="en-GB"/>
          </w:rPr>
          <w:t>https://www.ncl.ac.uk/engineering/staff/profile/zhiqianghu.html</w:t>
        </w:r>
      </w:hyperlink>
      <w:r>
        <w:rPr>
          <w:rFonts w:eastAsia="Times New Roman" w:cstheme="minorHAnsi"/>
          <w:sz w:val="28"/>
          <w:szCs w:val="28"/>
          <w:lang w:eastAsia="en-GB"/>
        </w:rPr>
        <w:t xml:space="preserve"> </w:t>
      </w: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highlight w:val="yellow"/>
          </w:rPr>
          <w:id w:val="1365635735"/>
          <w14:checkbox>
            <w14:checked w14:val="0"/>
            <w14:checkedState w14:val="2612" w14:font="MS Gothic"/>
            <w14:uncheckedState w14:val="2610" w14:font="MS Gothic"/>
          </w14:checkbox>
        </w:sdtPr>
        <w:sdtEndPr/>
        <w:sdtContent>
          <w:r w:rsidR="00B50688" w:rsidRPr="00364F0B">
            <w:rPr>
              <w:rFonts w:ascii="Segoe UI Symbol" w:eastAsia="Calibri" w:hAnsi="Segoe UI Symbol" w:cs="Segoe UI Symbol"/>
              <w:highlight w:val="yellow"/>
            </w:rPr>
            <w:t>☐</w:t>
          </w:r>
        </w:sdtContent>
      </w:sdt>
      <w:r w:rsidR="00B50688" w:rsidRPr="00364F0B">
        <w:rPr>
          <w:rFonts w:ascii="Calibri" w:eastAsia="Calibri" w:hAnsi="Calibri" w:cs="Times New Roman"/>
          <w:highlight w:val="yellow"/>
        </w:rPr>
        <w:t xml:space="preserve"> artificial intelligence</w:t>
      </w:r>
    </w:p>
    <w:p w14:paraId="0997341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364F0B"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highlight w:val="yellow"/>
          </w:rPr>
          <w:id w:val="539397951"/>
          <w14:checkbox>
            <w14:checked w14:val="0"/>
            <w14:checkedState w14:val="2612" w14:font="MS Gothic"/>
            <w14:uncheckedState w14:val="2610" w14:font="MS Gothic"/>
          </w14:checkbox>
        </w:sdtPr>
        <w:sdtEndPr/>
        <w:sdtContent>
          <w:r w:rsidR="00B50688" w:rsidRPr="00364F0B">
            <w:rPr>
              <w:rFonts w:ascii="Segoe UI Symbol" w:eastAsia="Calibri" w:hAnsi="Segoe UI Symbol" w:cs="Segoe UI Symbol"/>
              <w:highlight w:val="yellow"/>
            </w:rPr>
            <w:t>☐</w:t>
          </w:r>
        </w:sdtContent>
      </w:sdt>
      <w:r w:rsidR="00B50688" w:rsidRPr="00364F0B">
        <w:rPr>
          <w:rFonts w:ascii="Calibri" w:eastAsia="Calibri" w:hAnsi="Calibri" w:cs="Times New Roman"/>
          <w:highlight w:val="yellow"/>
        </w:rPr>
        <w:t xml:space="preserve"> marine engineering</w:t>
      </w:r>
    </w:p>
    <w:p w14:paraId="316F62F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highlight w:val="yellow"/>
          </w:rPr>
          <w:id w:val="-7135891"/>
          <w14:checkbox>
            <w14:checked w14:val="0"/>
            <w14:checkedState w14:val="2612" w14:font="MS Gothic"/>
            <w14:uncheckedState w14:val="2610" w14:font="MS Gothic"/>
          </w14:checkbox>
        </w:sdtPr>
        <w:sdtEndPr/>
        <w:sdtContent>
          <w:r w:rsidR="00B50688" w:rsidRPr="00364F0B">
            <w:rPr>
              <w:rFonts w:ascii="Segoe UI Symbol" w:eastAsia="Calibri" w:hAnsi="Segoe UI Symbol" w:cs="Segoe UI Symbol"/>
              <w:highlight w:val="yellow"/>
            </w:rPr>
            <w:t>☐</w:t>
          </w:r>
        </w:sdtContent>
      </w:sdt>
      <w:r w:rsidR="00B50688" w:rsidRPr="00364F0B">
        <w:rPr>
          <w:rFonts w:ascii="Calibri" w:eastAsia="Calibri" w:hAnsi="Calibri" w:cs="Times New Roman"/>
          <w:highlight w:val="yellow"/>
        </w:rPr>
        <w:t xml:space="preserve"> offshore engineering</w:t>
      </w:r>
    </w:p>
    <w:p w14:paraId="666F6C5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364F0B"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364F0B"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197A"/>
    <w:multiLevelType w:val="hybridMultilevel"/>
    <w:tmpl w:val="05C6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4"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7"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1"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3"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5"/>
  </w:num>
  <w:num w:numId="2">
    <w:abstractNumId w:val="21"/>
  </w:num>
  <w:num w:numId="3">
    <w:abstractNumId w:val="19"/>
  </w:num>
  <w:num w:numId="4">
    <w:abstractNumId w:val="13"/>
  </w:num>
  <w:num w:numId="5">
    <w:abstractNumId w:val="15"/>
  </w:num>
  <w:num w:numId="6">
    <w:abstractNumId w:val="18"/>
  </w:num>
  <w:num w:numId="7">
    <w:abstractNumId w:val="8"/>
  </w:num>
  <w:num w:numId="8">
    <w:abstractNumId w:val="2"/>
  </w:num>
  <w:num w:numId="9">
    <w:abstractNumId w:val="20"/>
  </w:num>
  <w:num w:numId="10">
    <w:abstractNumId w:val="7"/>
  </w:num>
  <w:num w:numId="11">
    <w:abstractNumId w:val="4"/>
  </w:num>
  <w:num w:numId="12">
    <w:abstractNumId w:val="5"/>
  </w:num>
  <w:num w:numId="13">
    <w:abstractNumId w:val="12"/>
  </w:num>
  <w:num w:numId="14">
    <w:abstractNumId w:val="21"/>
  </w:num>
  <w:num w:numId="15">
    <w:abstractNumId w:val="10"/>
  </w:num>
  <w:num w:numId="16">
    <w:abstractNumId w:val="19"/>
  </w:num>
  <w:num w:numId="17">
    <w:abstractNumId w:val="6"/>
  </w:num>
  <w:num w:numId="18">
    <w:abstractNumId w:val="13"/>
  </w:num>
  <w:num w:numId="19">
    <w:abstractNumId w:val="15"/>
  </w:num>
  <w:num w:numId="20">
    <w:abstractNumId w:val="18"/>
  </w:num>
  <w:num w:numId="21">
    <w:abstractNumId w:val="9"/>
  </w:num>
  <w:num w:numId="22">
    <w:abstractNumId w:val="16"/>
  </w:num>
  <w:num w:numId="23">
    <w:abstractNumId w:val="3"/>
  </w:num>
  <w:num w:numId="24">
    <w:abstractNumId w:val="8"/>
  </w:num>
  <w:num w:numId="25">
    <w:abstractNumId w:val="14"/>
  </w:num>
  <w:num w:numId="26">
    <w:abstractNumId w:val="2"/>
  </w:num>
  <w:num w:numId="27">
    <w:abstractNumId w:val="4"/>
  </w:num>
  <w:num w:numId="28">
    <w:abstractNumId w:val="20"/>
  </w:num>
  <w:num w:numId="29">
    <w:abstractNumId w:val="17"/>
  </w:num>
  <w:num w:numId="30">
    <w:abstractNumId w:val="0"/>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51029"/>
    <w:rsid w:val="00197AD3"/>
    <w:rsid w:val="00201139"/>
    <w:rsid w:val="002173F2"/>
    <w:rsid w:val="0024782F"/>
    <w:rsid w:val="002813A3"/>
    <w:rsid w:val="002C45F3"/>
    <w:rsid w:val="00325C43"/>
    <w:rsid w:val="00364F0B"/>
    <w:rsid w:val="00367D7A"/>
    <w:rsid w:val="00382254"/>
    <w:rsid w:val="00386B88"/>
    <w:rsid w:val="003F7442"/>
    <w:rsid w:val="00445A72"/>
    <w:rsid w:val="004E3998"/>
    <w:rsid w:val="00522817"/>
    <w:rsid w:val="005452A0"/>
    <w:rsid w:val="00582388"/>
    <w:rsid w:val="005A1082"/>
    <w:rsid w:val="0068098D"/>
    <w:rsid w:val="00691CCE"/>
    <w:rsid w:val="0070561D"/>
    <w:rsid w:val="00711D23"/>
    <w:rsid w:val="007A00E1"/>
    <w:rsid w:val="00825FC3"/>
    <w:rsid w:val="008C64F9"/>
    <w:rsid w:val="00920413"/>
    <w:rsid w:val="009366EA"/>
    <w:rsid w:val="00987B99"/>
    <w:rsid w:val="00A64EA6"/>
    <w:rsid w:val="00A77889"/>
    <w:rsid w:val="00A83877"/>
    <w:rsid w:val="00A93A23"/>
    <w:rsid w:val="00AC065B"/>
    <w:rsid w:val="00AD39E5"/>
    <w:rsid w:val="00B003FB"/>
    <w:rsid w:val="00B31BC1"/>
    <w:rsid w:val="00B50688"/>
    <w:rsid w:val="00B8501D"/>
    <w:rsid w:val="00BF4042"/>
    <w:rsid w:val="00D062A4"/>
    <w:rsid w:val="00E24E3E"/>
    <w:rsid w:val="00E314D5"/>
    <w:rsid w:val="00E57019"/>
    <w:rsid w:val="00EE265D"/>
    <w:rsid w:val="00F17829"/>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E24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8588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qiang.hu@newcastl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l.ac.uk/engineering/staff/profile/zhiqianghu.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2A35E0"/>
    <w:rsid w:val="00861CE9"/>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D9E2A7-7C3C-4855-963B-7A7FC6B398B0}"/>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4db08b42-9f37-4cb9-bb3e-4d2d8b923c24"/>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13</cp:revision>
  <dcterms:created xsi:type="dcterms:W3CDTF">2022-11-21T08:45:00Z</dcterms:created>
  <dcterms:modified xsi:type="dcterms:W3CDTF">2022-12-09T16:11:00Z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