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45E48FCD" w:rsidRDefault="00522817" w14:paraId="35917403" w14:textId="70AC881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45E48FCD"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45E48FCD" w:rsidR="00522817">
        <w:rPr>
          <w:rFonts w:ascii="Calibri" w:hAnsi="Calibri" w:eastAsia="Calibri" w:cs="Calibri" w:asciiTheme="minorAscii" w:hAnsiTheme="minorAscii" w:eastAsiaTheme="minorAscii" w:cstheme="minorAscii"/>
          <w:i w:val="0"/>
          <w:iCs w:val="0"/>
          <w:sz w:val="24"/>
          <w:szCs w:val="24"/>
          <w:lang w:eastAsia="en-GB"/>
        </w:rPr>
        <w:t xml:space="preserve">  </w:t>
      </w:r>
      <w:r w:rsidRPr="45E48FCD" w:rsidR="00EA0D8C">
        <w:rPr>
          <w:rFonts w:ascii="Calibri" w:hAnsi="Calibri" w:eastAsia="Calibri" w:cs="Calibri" w:asciiTheme="minorAscii" w:hAnsiTheme="minorAscii" w:eastAsiaTheme="minorAscii" w:cstheme="minorAscii"/>
          <w:i w:val="0"/>
          <w:iCs w:val="0"/>
          <w:sz w:val="24"/>
          <w:szCs w:val="24"/>
          <w:lang w:eastAsia="en-GB"/>
        </w:rPr>
        <w:t>Intensified thermal management of electronic devices</w:t>
      </w:r>
    </w:p>
    <w:p w:rsidRPr="00522817" w:rsidR="00522817" w:rsidP="45E48FCD" w:rsidRDefault="00522817" w14:paraId="4E909FEE"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45E48FCD" w:rsidRDefault="00711D23" w14:paraId="6667E46D" w14:textId="1184012C">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45E48FCD"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45E48FCD"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45E48FCD" w:rsidR="00522817">
        <w:rPr>
          <w:rFonts w:ascii="Calibri" w:hAnsi="Calibri" w:eastAsia="Calibri" w:cs="Calibri" w:asciiTheme="minorAscii" w:hAnsiTheme="minorAscii" w:eastAsiaTheme="minorAscii" w:cstheme="minorAscii"/>
          <w:i w:val="0"/>
          <w:iCs w:val="0"/>
          <w:color w:val="009AA6"/>
          <w:sz w:val="24"/>
          <w:szCs w:val="24"/>
          <w:lang w:eastAsia="en-GB"/>
        </w:rPr>
        <w:t>:</w:t>
      </w:r>
      <w:r w:rsidRPr="45E48FCD"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45E48FCD" w:rsidRDefault="00522817" w14:paraId="439F596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45E48FCD" w:rsidRDefault="00522817" w14:paraId="1E195981" w14:textId="176CE407">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45E48FCD"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45E48FCD"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45E48FCD" w:rsidRDefault="00522817" w14:paraId="333CB85F"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45E48FCD" w:rsidRDefault="00711D23" w14:paraId="3D3E9D8A" w14:textId="63EDF1C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45E48FCD"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45E48FCD"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45E48FCD"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45E48FCD" w:rsidRDefault="00522817" w14:paraId="4FCDE37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711D23" w:rsidP="45E48FCD" w:rsidRDefault="00711D23" w14:paraId="70501664" w14:textId="798548E4">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45E48FCD"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45E48FCD" w:rsidR="00522817">
        <w:rPr>
          <w:rFonts w:ascii="Calibri" w:hAnsi="Calibri" w:eastAsia="Calibri" w:cs="Calibri" w:asciiTheme="minorAscii" w:hAnsiTheme="minorAscii" w:eastAsiaTheme="minorAscii" w:cstheme="minorAscii"/>
          <w:i w:val="0"/>
          <w:iCs w:val="0"/>
          <w:color w:val="009AA6"/>
          <w:sz w:val="24"/>
          <w:szCs w:val="24"/>
          <w:lang w:eastAsia="en-GB"/>
        </w:rPr>
        <w:t>:</w:t>
      </w:r>
      <w:r w:rsidRPr="45E48FCD"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00711D23" w:rsidP="45E48FCD" w:rsidRDefault="00711D23" w14:paraId="02C384BA" w14:textId="7BC31F4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45E48FCD" w:rsidR="00EA0D8C">
        <w:rPr>
          <w:rFonts w:ascii="Calibri" w:hAnsi="Calibri" w:eastAsia="Calibri" w:cs="Calibri" w:asciiTheme="minorAscii" w:hAnsiTheme="minorAscii" w:eastAsiaTheme="minorAscii" w:cstheme="minorAscii"/>
          <w:i w:val="0"/>
          <w:iCs w:val="0"/>
          <w:sz w:val="24"/>
          <w:szCs w:val="24"/>
          <w:lang w:eastAsia="en-GB"/>
        </w:rPr>
        <w:t xml:space="preserve">Various projects are available in the broad area of thermal management of electronic and electrical devices. </w:t>
      </w:r>
      <w:proofErr w:type="gramStart"/>
      <w:r w:rsidRPr="45E48FCD" w:rsidR="00EA0D8C">
        <w:rPr>
          <w:rFonts w:ascii="Calibri" w:hAnsi="Calibri" w:eastAsia="Calibri" w:cs="Calibri" w:asciiTheme="minorAscii" w:hAnsiTheme="minorAscii" w:eastAsiaTheme="minorAscii" w:cstheme="minorAscii"/>
          <w:i w:val="0"/>
          <w:iCs w:val="0"/>
          <w:sz w:val="24"/>
          <w:szCs w:val="24"/>
          <w:lang w:eastAsia="en-GB"/>
        </w:rPr>
        <w:t>Generally</w:t>
      </w:r>
      <w:proofErr w:type="gramEnd"/>
      <w:r w:rsidRPr="45E48FCD" w:rsidR="00EA0D8C">
        <w:rPr>
          <w:rFonts w:ascii="Calibri" w:hAnsi="Calibri" w:eastAsia="Calibri" w:cs="Calibri" w:asciiTheme="minorAscii" w:hAnsiTheme="minorAscii" w:eastAsiaTheme="minorAscii" w:cstheme="minorAscii"/>
          <w:i w:val="0"/>
          <w:iCs w:val="0"/>
          <w:sz w:val="24"/>
          <w:szCs w:val="24"/>
          <w:lang w:eastAsia="en-GB"/>
        </w:rPr>
        <w:t xml:space="preserve"> in the group we focus on “intensified” </w:t>
      </w:r>
      <w:r w:rsidRPr="45E48FCD" w:rsidR="00835069">
        <w:rPr>
          <w:rFonts w:ascii="Calibri" w:hAnsi="Calibri" w:eastAsia="Calibri" w:cs="Calibri" w:asciiTheme="minorAscii" w:hAnsiTheme="minorAscii" w:eastAsiaTheme="minorAscii" w:cstheme="minorAscii"/>
          <w:i w:val="0"/>
          <w:iCs w:val="0"/>
          <w:sz w:val="24"/>
          <w:szCs w:val="24"/>
          <w:lang w:eastAsia="en-GB"/>
        </w:rPr>
        <w:t xml:space="preserve">cooling </w:t>
      </w:r>
      <w:r w:rsidRPr="45E48FCD" w:rsidR="00EA0D8C">
        <w:rPr>
          <w:rFonts w:ascii="Calibri" w:hAnsi="Calibri" w:eastAsia="Calibri" w:cs="Calibri" w:asciiTheme="minorAscii" w:hAnsiTheme="minorAscii" w:eastAsiaTheme="minorAscii" w:cstheme="minorAscii"/>
          <w:i w:val="0"/>
          <w:iCs w:val="0"/>
          <w:sz w:val="24"/>
          <w:szCs w:val="24"/>
          <w:lang w:eastAsia="en-GB"/>
        </w:rPr>
        <w:t xml:space="preserve">solutions, for example: (1) advanced loop heat pipes, (2) microchannel heat exchangers, and (3) use of dynamic flows and novel channel designs. We also have interest in system-wide modelling and optimisation of waste heat recovery/re-use systems (for example in data centres). </w:t>
      </w:r>
      <w:r w:rsidRPr="45E48FCD" w:rsidR="00835069">
        <w:rPr>
          <w:rFonts w:ascii="Calibri" w:hAnsi="Calibri" w:eastAsia="Calibri" w:cs="Calibri" w:asciiTheme="minorAscii" w:hAnsiTheme="minorAscii" w:eastAsiaTheme="minorAscii" w:cstheme="minorAscii"/>
          <w:i w:val="0"/>
          <w:iCs w:val="0"/>
          <w:sz w:val="24"/>
          <w:szCs w:val="24"/>
          <w:lang w:eastAsia="en-GB"/>
        </w:rPr>
        <w:t xml:space="preserve">The group has strong links with industry, with close ties to companies specialising in thermal management and advanced manufacturing techniques. </w:t>
      </w:r>
    </w:p>
    <w:p w:rsidR="00EA0D8C" w:rsidP="45E48FCD" w:rsidRDefault="00EA0D8C" w14:paraId="36A2B3CE" w14:textId="1AD8BDBB">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EA0D8C" w:rsidP="45E48FCD" w:rsidRDefault="00EA0D8C" w14:paraId="07F364E3" w14:textId="1CA57FB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45E48FCD" w:rsidR="00EA0D8C">
        <w:rPr>
          <w:rFonts w:ascii="Calibri" w:hAnsi="Calibri" w:eastAsia="Calibri" w:cs="Calibri" w:asciiTheme="minorAscii" w:hAnsiTheme="minorAscii" w:eastAsiaTheme="minorAscii" w:cstheme="minorAscii"/>
          <w:i w:val="0"/>
          <w:iCs w:val="0"/>
          <w:sz w:val="24"/>
          <w:szCs w:val="24"/>
          <w:lang w:eastAsia="en-GB"/>
        </w:rPr>
        <w:t>Existing facilities in our growing lab currently include micro</w:t>
      </w:r>
      <w:r w:rsidRPr="45E48FCD" w:rsidR="00835069">
        <w:rPr>
          <w:rFonts w:ascii="Calibri" w:hAnsi="Calibri" w:eastAsia="Calibri" w:cs="Calibri" w:asciiTheme="minorAscii" w:hAnsiTheme="minorAscii" w:eastAsiaTheme="minorAscii" w:cstheme="minorAscii"/>
          <w:i w:val="0"/>
          <w:iCs w:val="0"/>
          <w:sz w:val="24"/>
          <w:szCs w:val="24"/>
          <w:lang w:eastAsia="en-GB"/>
        </w:rPr>
        <w:t>-</w:t>
      </w:r>
      <w:r w:rsidRPr="45E48FCD" w:rsidR="00EA0D8C">
        <w:rPr>
          <w:rFonts w:ascii="Calibri" w:hAnsi="Calibri" w:eastAsia="Calibri" w:cs="Calibri" w:asciiTheme="minorAscii" w:hAnsiTheme="minorAscii" w:eastAsiaTheme="minorAscii" w:cstheme="minorAscii"/>
          <w:i w:val="0"/>
          <w:iCs w:val="0"/>
          <w:sz w:val="24"/>
          <w:szCs w:val="24"/>
          <w:lang w:eastAsia="en-GB"/>
        </w:rPr>
        <w:t>PIV, computation fluid dynamics, and high accuracy thermohydraulic test benches, while various university-wide characterisation facilities are also available.</w:t>
      </w:r>
      <w:r w:rsidRPr="45E48FCD" w:rsidR="00835069">
        <w:rPr>
          <w:rFonts w:ascii="Calibri" w:hAnsi="Calibri" w:eastAsia="Calibri" w:cs="Calibri" w:asciiTheme="minorAscii" w:hAnsiTheme="minorAscii" w:eastAsiaTheme="minorAscii" w:cstheme="minorAscii"/>
          <w:i w:val="0"/>
          <w:iCs w:val="0"/>
          <w:sz w:val="24"/>
          <w:szCs w:val="24"/>
          <w:lang w:eastAsia="en-GB"/>
        </w:rPr>
        <w:t xml:space="preserve"> </w:t>
      </w:r>
    </w:p>
    <w:p w:rsidR="00EA0D8C" w:rsidP="45E48FCD" w:rsidRDefault="00EA0D8C" w14:paraId="3596E2E3" w14:textId="1965850B">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EA0D8C" w:rsidP="45E48FCD" w:rsidRDefault="00EA0D8C" w14:paraId="66ADAB38" w14:textId="79CB1A0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45E48FCD" w:rsidR="00EA0D8C">
        <w:rPr>
          <w:rFonts w:ascii="Calibri" w:hAnsi="Calibri" w:eastAsia="Calibri" w:cs="Calibri" w:asciiTheme="minorAscii" w:hAnsiTheme="minorAscii" w:eastAsiaTheme="minorAscii" w:cstheme="minorAscii"/>
          <w:i w:val="0"/>
          <w:iCs w:val="0"/>
          <w:sz w:val="24"/>
          <w:szCs w:val="24"/>
          <w:lang w:eastAsia="en-GB"/>
        </w:rPr>
        <w:t xml:space="preserve">If you would like to discuss potential PhD projects in this </w:t>
      </w:r>
      <w:proofErr w:type="gramStart"/>
      <w:r w:rsidRPr="45E48FCD" w:rsidR="00EA0D8C">
        <w:rPr>
          <w:rFonts w:ascii="Calibri" w:hAnsi="Calibri" w:eastAsia="Calibri" w:cs="Calibri" w:asciiTheme="minorAscii" w:hAnsiTheme="minorAscii" w:eastAsiaTheme="minorAscii" w:cstheme="minorAscii"/>
          <w:i w:val="0"/>
          <w:iCs w:val="0"/>
          <w:sz w:val="24"/>
          <w:szCs w:val="24"/>
          <w:lang w:eastAsia="en-GB"/>
        </w:rPr>
        <w:t>area</w:t>
      </w:r>
      <w:proofErr w:type="gramEnd"/>
      <w:r w:rsidRPr="45E48FCD" w:rsidR="00EA0D8C">
        <w:rPr>
          <w:rFonts w:ascii="Calibri" w:hAnsi="Calibri" w:eastAsia="Calibri" w:cs="Calibri" w:asciiTheme="minorAscii" w:hAnsiTheme="minorAscii" w:eastAsiaTheme="minorAscii" w:cstheme="minorAscii"/>
          <w:i w:val="0"/>
          <w:iCs w:val="0"/>
          <w:sz w:val="24"/>
          <w:szCs w:val="24"/>
          <w:lang w:eastAsia="en-GB"/>
        </w:rPr>
        <w:t xml:space="preserve"> then please contact Dr Law at the email address below. </w:t>
      </w:r>
      <w:r w:rsidRPr="45E48FCD" w:rsidR="00835069">
        <w:rPr>
          <w:rFonts w:ascii="Calibri" w:hAnsi="Calibri" w:eastAsia="Calibri" w:cs="Calibri" w:asciiTheme="minorAscii" w:hAnsiTheme="minorAscii" w:eastAsiaTheme="minorAscii" w:cstheme="minorAscii"/>
          <w:i w:val="0"/>
          <w:iCs w:val="0"/>
          <w:sz w:val="24"/>
          <w:szCs w:val="24"/>
          <w:lang w:eastAsia="en-GB"/>
        </w:rPr>
        <w:t xml:space="preserve">We would welcome all applicants with a background in chemical or mechanical engineering, with a minimum 2:1 Bachelor’s degree (or equivalent) or a quality </w:t>
      </w:r>
      <w:proofErr w:type="gramStart"/>
      <w:r w:rsidRPr="45E48FCD" w:rsidR="00835069">
        <w:rPr>
          <w:rFonts w:ascii="Calibri" w:hAnsi="Calibri" w:eastAsia="Calibri" w:cs="Calibri" w:asciiTheme="minorAscii" w:hAnsiTheme="minorAscii" w:eastAsiaTheme="minorAscii" w:cstheme="minorAscii"/>
          <w:i w:val="0"/>
          <w:iCs w:val="0"/>
          <w:sz w:val="24"/>
          <w:szCs w:val="24"/>
          <w:lang w:eastAsia="en-GB"/>
        </w:rPr>
        <w:t>Master’s</w:t>
      </w:r>
      <w:proofErr w:type="gramEnd"/>
      <w:r w:rsidRPr="45E48FCD" w:rsidR="00835069">
        <w:rPr>
          <w:rFonts w:ascii="Calibri" w:hAnsi="Calibri" w:eastAsia="Calibri" w:cs="Calibri" w:asciiTheme="minorAscii" w:hAnsiTheme="minorAscii" w:eastAsiaTheme="minorAscii" w:cstheme="minorAscii"/>
          <w:i w:val="0"/>
          <w:iCs w:val="0"/>
          <w:sz w:val="24"/>
          <w:szCs w:val="24"/>
          <w:lang w:eastAsia="en-GB"/>
        </w:rPr>
        <w:t xml:space="preserve"> degree. </w:t>
      </w:r>
    </w:p>
    <w:p w:rsidRPr="00522817" w:rsidR="00711D23" w:rsidP="45E48FCD" w:rsidRDefault="00711D23" w14:paraId="2A79978F" w14:textId="289C08C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4E7C3EC" w:rsidP="45E48FCD" w:rsidRDefault="04E7C3EC" w14:paraId="03DD3849" w14:textId="7C1F752B">
      <w:pPr>
        <w:rPr>
          <w:rFonts w:ascii="Calibri" w:hAnsi="Calibri" w:eastAsia="Calibri" w:cs="Calibri" w:asciiTheme="minorAscii" w:hAnsiTheme="minorAscii" w:eastAsiaTheme="minorAscii" w:cstheme="minorAscii"/>
          <w:i w:val="0"/>
          <w:iCs w:val="0"/>
          <w:noProof w:val="0"/>
          <w:sz w:val="24"/>
          <w:szCs w:val="24"/>
          <w:lang w:val="en-GB"/>
        </w:rPr>
      </w:pPr>
      <w:r w:rsidRPr="45E48FCD" w:rsidR="04E7C3EC">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03CFA53F" w:rsidP="45E48FCD" w:rsidRDefault="03CFA53F" w14:paraId="08EF5169" w14:textId="71244B96">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45E48FCD" w:rsidRDefault="00711D23" w14:paraId="51A02DA3" w14:textId="6A20207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45E48FCD"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45E48FCD" w:rsidR="00522817">
        <w:rPr>
          <w:rFonts w:ascii="Calibri" w:hAnsi="Calibri" w:eastAsia="Calibri" w:cs="Calibri" w:asciiTheme="minorAscii" w:hAnsiTheme="minorAscii" w:eastAsiaTheme="minorAscii" w:cstheme="minorAscii"/>
          <w:i w:val="0"/>
          <w:iCs w:val="0"/>
          <w:color w:val="009AA6"/>
          <w:sz w:val="24"/>
          <w:szCs w:val="24"/>
          <w:lang w:eastAsia="en-GB"/>
        </w:rPr>
        <w:t>:</w:t>
      </w:r>
      <w:r w:rsidRPr="45E48FCD"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45E48FCD" w:rsidRDefault="00522817" w14:paraId="4E3F8AAB"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45E48FCD" w:rsidRDefault="00711D23" w14:paraId="2A78F7D1" w14:textId="4F952BE5">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45E48FCD"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r w:rsidRPr="45E48FCD" w:rsidR="00522817">
        <w:rPr>
          <w:rFonts w:ascii="Calibri" w:hAnsi="Calibri" w:eastAsia="Calibri" w:cs="Calibri" w:asciiTheme="minorAscii" w:hAnsiTheme="minorAscii" w:eastAsiaTheme="minorAscii" w:cstheme="minorAscii"/>
          <w:i w:val="0"/>
          <w:iCs w:val="0"/>
          <w:color w:val="009AA6"/>
          <w:sz w:val="24"/>
          <w:szCs w:val="24"/>
          <w:lang w:eastAsia="en-GB"/>
        </w:rPr>
        <w:t>:</w:t>
      </w:r>
      <w:r w:rsidRPr="45E48FCD" w:rsidR="00522817">
        <w:rPr>
          <w:rFonts w:ascii="Calibri" w:hAnsi="Calibri" w:eastAsia="Calibri" w:cs="Calibri" w:asciiTheme="minorAscii" w:hAnsiTheme="minorAscii" w:eastAsiaTheme="minorAscii" w:cstheme="minorAscii"/>
          <w:i w:val="0"/>
          <w:iCs w:val="0"/>
          <w:sz w:val="24"/>
          <w:szCs w:val="24"/>
          <w:lang w:eastAsia="en-GB"/>
        </w:rPr>
        <w:t xml:space="preserve">  </w:t>
      </w:r>
      <w:hyperlink r:id="Ra29e71da663345de">
        <w:r w:rsidRPr="45E48FCD" w:rsidR="00EA0D8C">
          <w:rPr>
            <w:rStyle w:val="Hyperlink"/>
            <w:rFonts w:ascii="Calibri" w:hAnsi="Calibri" w:eastAsia="Calibri" w:cs="Calibri" w:asciiTheme="minorAscii" w:hAnsiTheme="minorAscii" w:eastAsiaTheme="minorAscii" w:cstheme="minorAscii"/>
            <w:i w:val="0"/>
            <w:iCs w:val="0"/>
            <w:sz w:val="24"/>
            <w:szCs w:val="24"/>
            <w:lang w:eastAsia="en-GB"/>
          </w:rPr>
          <w:t>Dr Richard Law</w:t>
        </w:r>
      </w:hyperlink>
      <w:r w:rsidRPr="45E48FCD" w:rsidR="00EA0D8C">
        <w:rPr>
          <w:rFonts w:ascii="Calibri" w:hAnsi="Calibri" w:eastAsia="Calibri" w:cs="Calibri" w:asciiTheme="minorAscii" w:hAnsiTheme="minorAscii" w:eastAsiaTheme="minorAscii" w:cstheme="minorAscii"/>
          <w:i w:val="0"/>
          <w:iCs w:val="0"/>
          <w:sz w:val="24"/>
          <w:szCs w:val="24"/>
          <w:lang w:eastAsia="en-GB"/>
        </w:rPr>
        <w:t xml:space="preserve">, </w:t>
      </w:r>
      <w:hyperlink r:id="R163bc97388de4565">
        <w:r w:rsidRPr="45E48FCD" w:rsidR="00EA0D8C">
          <w:rPr>
            <w:rStyle w:val="Hyperlink"/>
            <w:rFonts w:ascii="Calibri" w:hAnsi="Calibri" w:eastAsia="Calibri" w:cs="Calibri" w:asciiTheme="minorAscii" w:hAnsiTheme="minorAscii" w:eastAsiaTheme="minorAscii" w:cstheme="minorAscii"/>
            <w:i w:val="0"/>
            <w:iCs w:val="0"/>
            <w:sz w:val="24"/>
            <w:szCs w:val="24"/>
            <w:lang w:eastAsia="en-GB"/>
          </w:rPr>
          <w:t>Richard.law2@ncl.ac.uk</w:t>
        </w:r>
      </w:hyperlink>
      <w:r w:rsidRPr="45E48FCD" w:rsidR="72598308">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0"/>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0"/>
      <w:r w:rsidR="00522817">
        <w:rPr>
          <w:rStyle w:val="CommentReference"/>
        </w:rPr>
        <w:commentReference w:id="0"/>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000000"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000000"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000000"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000000"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000000"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000000"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000000"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000000"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000000"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000000"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000000"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000000"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000000"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000000"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000000"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000000"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000000"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000000"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000000"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000000"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000000"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000000"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000000"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000000"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000000"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000000"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000000"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000000"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000000"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000000"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000000"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000000"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000000"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000000"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000000"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000000"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000000"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000000"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000000"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000000"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000000"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000000"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000000"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000000"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000000"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000000"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000000"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000000"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000000"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000000"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000000"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000000"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000000"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000000"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000000"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000000"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000000"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000000"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000000"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000000"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000000"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000000"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000000"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000000"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000000"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000000"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000000"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000000"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000000"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000000"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000000"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000000"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000000"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000000"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000000"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000000"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000000"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000000"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000000"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000000"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000000"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000000"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000000"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000000"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000000"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000000"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000000"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000000"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000000"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000000"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000000"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000000"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000000"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000000"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000000"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000000"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000000"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000000"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000000"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1"/>
    <w:p w:rsidRPr="00B50688" w:rsidR="00B50688" w:rsidP="00B50688" w:rsidRDefault="00000000"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1"/>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000000"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000000"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000000"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000000"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000000"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000000"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000000"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000000"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000000"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000000"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000000"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000000"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000000"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000000"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000000"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000000"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000000"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000000"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000000"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000000"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000000"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000000"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000000"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000000"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000000"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000000"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000000"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000000"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000000"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000000"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000000"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000000"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000000"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000000"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000000"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000000"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000000"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000000"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000000"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000000"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000000"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000000"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000000"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placeholder>
            <w:docPart w:val="DefaultPlaceholder_1081868574"/>
          </w:placeholder>
        </w:sdtPr>
        <w:sdtContent>
          <w:r w:rsidRPr="00B50688" w:rsidR="00B50688">
            <w:rPr>
              <w:rFonts w:ascii="Segoe UI Symbol" w:hAnsi="Segoe UI Symbol" w:eastAsia="Calibri" w:cs="Segoe UI Symbol"/>
            </w:rPr>
            <w:t>☐</w:t>
          </w:r>
        </w:sdtContent>
        <w:sdtEndPr>
          <w:rPr>
            <w:rFonts w:ascii="Calibri" w:hAnsi="Calibri" w:eastAsia="Calibri" w:cs="Times New Roman"/>
          </w:rPr>
        </w:sdtEndPr>
      </w:sdt>
      <w:r w:rsidRPr="00B50688" w:rsidR="00B50688">
        <w:rPr>
          <w:rFonts w:ascii="Calibri" w:hAnsi="Calibri" w:eastAsia="Calibri" w:cs="Times New Roman"/>
        </w:rPr>
        <w:t xml:space="preserve"> </w:t>
      </w:r>
      <w:r w:rsidRPr="45E48FCD" w:rsidR="00B50688">
        <w:rPr>
          <w:rFonts w:ascii="Calibri" w:hAnsi="Calibri" w:eastAsia="Calibri" w:cs="Times New Roman"/>
          <w:highlight w:val="green"/>
        </w:rPr>
        <w:t xml:space="preserve">electrical</w:t>
      </w:r>
      <w:r w:rsidRPr="45E48FCD" w:rsidR="00B50688">
        <w:rPr>
          <w:rFonts w:ascii="Calibri" w:hAnsi="Calibri" w:eastAsia="Calibri" w:cs="Times New Roman"/>
          <w:highlight w:val="green"/>
        </w:rPr>
        <w:t xml:space="preserve"> engineering</w:t>
      </w:r>
    </w:p>
    <w:p w:rsidRPr="00B50688" w:rsidR="00B50688" w:rsidP="00B50688" w:rsidRDefault="00000000"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placeholder>
            <w:docPart w:val="DefaultPlaceholder_1081868574"/>
          </w:placeholder>
        </w:sdtPr>
        <w:sdtContent>
          <w:r w:rsidRPr="00B50688" w:rsidR="00B50688">
            <w:rPr>
              <w:rFonts w:ascii="Segoe UI Symbol" w:hAnsi="Segoe UI Symbol" w:eastAsia="Calibri" w:cs="Segoe UI Symbol"/>
            </w:rPr>
            <w:t>☐</w:t>
          </w:r>
        </w:sdtContent>
        <w:sdtEndPr>
          <w:rPr>
            <w:rFonts w:ascii="Calibri" w:hAnsi="Calibri" w:eastAsia="Calibri" w:cs="Times New Roman"/>
          </w:rPr>
        </w:sdtEndPr>
      </w:sdt>
      <w:r w:rsidRPr="00B50688" w:rsidR="00B50688">
        <w:rPr>
          <w:rFonts w:ascii="Calibri" w:hAnsi="Calibri" w:eastAsia="Calibri" w:cs="Times New Roman"/>
        </w:rPr>
        <w:t xml:space="preserve"> e</w:t>
      </w:r>
      <w:r w:rsidRPr="45E48FCD" w:rsidR="00B50688">
        <w:rPr>
          <w:rFonts w:ascii="Calibri" w:hAnsi="Calibri" w:eastAsia="Calibri" w:cs="Times New Roman"/>
          <w:highlight w:val="green"/>
        </w:rPr>
        <w:t xml:space="preserve">lectronic engineering</w:t>
      </w:r>
    </w:p>
    <w:p w:rsidRPr="00B50688" w:rsidR="00B50688" w:rsidP="00B50688" w:rsidRDefault="00000000"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000000"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000000"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000000"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000000"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000000"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000000"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000000"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000000"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000000"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000000"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000000"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000000"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000000"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000000"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000000"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000000"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000000"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000000"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000000"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000000"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000000"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000000"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000000"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000000"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000000"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000000"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000000"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000000"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000000"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000000"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000000"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000000"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000000"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000000"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000000"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000000"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000000"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000000"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000000"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000000"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000000"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000000"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000000"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000000"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000000"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000000"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000000"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000000"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000000"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000000"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000000"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000000"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000000"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000000"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000000"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000000"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000000"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000000"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000000"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000000"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000000"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000000"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000000"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000000"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000000"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000000"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000000"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000000"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000000"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000000"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000000"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000000"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000000"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000000"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000000"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000000"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000000"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000000"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000000"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000000"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000000"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000000"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000000"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000000"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000000"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000000"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000000"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000000"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000000"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000000"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000000"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000000"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000000"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000000"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000000"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000000"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000000"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000000"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000000"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000000"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000000"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000000"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000000"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000000"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000000"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000000"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000000"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000000"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000000"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000000"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000000"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000000"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000000"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000000"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000000"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000000"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000000"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000000"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000000"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000000"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000000"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000000"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000000"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000000"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000000"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000000"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000000"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000000"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000000"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000000"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000000"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000000"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000000"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000000"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000000"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000000"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000000"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000000"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000000"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000000"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000000"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000000"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000000"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000000"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000000"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000000"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000000"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000000"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000000"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000000"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000000"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000000"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000000"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000000"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000000"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000000"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000000"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000000"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000000"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000000"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000000"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000000"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000000"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000000"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000000"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000000"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000000"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000000"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000000"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000000"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000000"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000000"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000000"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000000"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000000"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000000"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000000"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000000"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000000"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000000"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000000"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000000"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000000"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000000"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000000"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000000"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000000"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000000"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000000"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000000"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000000"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000000"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000000"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000000"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000000"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000000"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000000"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000000"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000000"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000000"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000000"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000000"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000000"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000000"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000000"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000000"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000000"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000000"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000000"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000000"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000000"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000000"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000000"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000000"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000000"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000000"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000000"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000000"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000000"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000000"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000000"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000000"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000000"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000000"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000000"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000000"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000000"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000000"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000000"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000000"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000000"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000000"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000000"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000000"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000000"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000000"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000000"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000000"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000000"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000000"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000000"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000000"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000000"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000000"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000000"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000000"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42:00Z" w:id="0">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782A1" w16cid:durableId="27307D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599414435">
    <w:abstractNumId w:val="4"/>
  </w:num>
  <w:num w:numId="2" w16cid:durableId="1273976168">
    <w:abstractNumId w:val="20"/>
  </w:num>
  <w:num w:numId="3" w16cid:durableId="1486045389">
    <w:abstractNumId w:val="18"/>
  </w:num>
  <w:num w:numId="4" w16cid:durableId="1704205425">
    <w:abstractNumId w:val="12"/>
  </w:num>
  <w:num w:numId="5" w16cid:durableId="573441064">
    <w:abstractNumId w:val="14"/>
  </w:num>
  <w:num w:numId="6" w16cid:durableId="1901163059">
    <w:abstractNumId w:val="17"/>
  </w:num>
  <w:num w:numId="7" w16cid:durableId="1617177054">
    <w:abstractNumId w:val="7"/>
  </w:num>
  <w:num w:numId="8" w16cid:durableId="932516991">
    <w:abstractNumId w:val="1"/>
  </w:num>
  <w:num w:numId="9" w16cid:durableId="1599287746">
    <w:abstractNumId w:val="19"/>
  </w:num>
  <w:num w:numId="10" w16cid:durableId="679427693">
    <w:abstractNumId w:val="6"/>
  </w:num>
  <w:num w:numId="11" w16cid:durableId="1576160425">
    <w:abstractNumId w:val="3"/>
  </w:num>
  <w:num w:numId="12" w16cid:durableId="1589075829">
    <w:abstractNumId w:val="4"/>
  </w:num>
  <w:num w:numId="13" w16cid:durableId="993221351">
    <w:abstractNumId w:val="11"/>
  </w:num>
  <w:num w:numId="14" w16cid:durableId="207885725">
    <w:abstractNumId w:val="20"/>
  </w:num>
  <w:num w:numId="15" w16cid:durableId="208805971">
    <w:abstractNumId w:val="9"/>
  </w:num>
  <w:num w:numId="16" w16cid:durableId="904334568">
    <w:abstractNumId w:val="18"/>
  </w:num>
  <w:num w:numId="17" w16cid:durableId="492451277">
    <w:abstractNumId w:val="5"/>
  </w:num>
  <w:num w:numId="18" w16cid:durableId="475343132">
    <w:abstractNumId w:val="12"/>
  </w:num>
  <w:num w:numId="19" w16cid:durableId="801312222">
    <w:abstractNumId w:val="14"/>
  </w:num>
  <w:num w:numId="20" w16cid:durableId="454296730">
    <w:abstractNumId w:val="17"/>
  </w:num>
  <w:num w:numId="21" w16cid:durableId="708451159">
    <w:abstractNumId w:val="8"/>
  </w:num>
  <w:num w:numId="22" w16cid:durableId="1763454941">
    <w:abstractNumId w:val="15"/>
  </w:num>
  <w:num w:numId="23" w16cid:durableId="1662659378">
    <w:abstractNumId w:val="2"/>
  </w:num>
  <w:num w:numId="24" w16cid:durableId="1537887859">
    <w:abstractNumId w:val="7"/>
  </w:num>
  <w:num w:numId="25" w16cid:durableId="2079286694">
    <w:abstractNumId w:val="13"/>
  </w:num>
  <w:num w:numId="26" w16cid:durableId="257715398">
    <w:abstractNumId w:val="1"/>
  </w:num>
  <w:num w:numId="27" w16cid:durableId="572397243">
    <w:abstractNumId w:val="3"/>
  </w:num>
  <w:num w:numId="28" w16cid:durableId="801580246">
    <w:abstractNumId w:val="19"/>
  </w:num>
  <w:num w:numId="29" w16cid:durableId="2116509913">
    <w:abstractNumId w:val="16"/>
  </w:num>
  <w:num w:numId="30" w16cid:durableId="571933130">
    <w:abstractNumId w:val="0"/>
  </w:num>
  <w:num w:numId="31" w16cid:durableId="11230388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00000"/>
    <w:rsid w:val="00036C67"/>
    <w:rsid w:val="00092286"/>
    <w:rsid w:val="00197AD3"/>
    <w:rsid w:val="00201139"/>
    <w:rsid w:val="0024782F"/>
    <w:rsid w:val="002813A3"/>
    <w:rsid w:val="002C45F3"/>
    <w:rsid w:val="00367D7A"/>
    <w:rsid w:val="00382254"/>
    <w:rsid w:val="00386B88"/>
    <w:rsid w:val="00445A72"/>
    <w:rsid w:val="004E3998"/>
    <w:rsid w:val="00522817"/>
    <w:rsid w:val="00582388"/>
    <w:rsid w:val="005A1082"/>
    <w:rsid w:val="0068098D"/>
    <w:rsid w:val="00691CCE"/>
    <w:rsid w:val="0070561D"/>
    <w:rsid w:val="00711D23"/>
    <w:rsid w:val="00825FC3"/>
    <w:rsid w:val="00835069"/>
    <w:rsid w:val="008C64F9"/>
    <w:rsid w:val="009537AB"/>
    <w:rsid w:val="00987B99"/>
    <w:rsid w:val="00A64EA6"/>
    <w:rsid w:val="00A77889"/>
    <w:rsid w:val="00A83877"/>
    <w:rsid w:val="00A93A23"/>
    <w:rsid w:val="00AC065B"/>
    <w:rsid w:val="00AD39E5"/>
    <w:rsid w:val="00B31BC1"/>
    <w:rsid w:val="00B50688"/>
    <w:rsid w:val="00BF4042"/>
    <w:rsid w:val="00D062A4"/>
    <w:rsid w:val="00E57019"/>
    <w:rsid w:val="00EA0D8C"/>
    <w:rsid w:val="00EE265D"/>
    <w:rsid w:val="00FA59D2"/>
    <w:rsid w:val="022FF4CF"/>
    <w:rsid w:val="03CFA53F"/>
    <w:rsid w:val="03FB43FD"/>
    <w:rsid w:val="04E7C3EC"/>
    <w:rsid w:val="08F72E71"/>
    <w:rsid w:val="0CBDA00D"/>
    <w:rsid w:val="11671570"/>
    <w:rsid w:val="137A3E05"/>
    <w:rsid w:val="186544CD"/>
    <w:rsid w:val="1CC359A8"/>
    <w:rsid w:val="20B08340"/>
    <w:rsid w:val="244E9B54"/>
    <w:rsid w:val="2E6DB801"/>
    <w:rsid w:val="30C5DDBC"/>
    <w:rsid w:val="37313B13"/>
    <w:rsid w:val="456DE65C"/>
    <w:rsid w:val="45E48FCD"/>
    <w:rsid w:val="58533893"/>
    <w:rsid w:val="5B9B75AA"/>
    <w:rsid w:val="5CADA762"/>
    <w:rsid w:val="61B22E5F"/>
    <w:rsid w:val="637AA569"/>
    <w:rsid w:val="6D4AA74E"/>
    <w:rsid w:val="6F6026D5"/>
    <w:rsid w:val="70DDE5C6"/>
    <w:rsid w:val="72598308"/>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EA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www.ncl.ac.uk/engineering/staff/profile/richardlaw2.html" TargetMode="External" Id="Ra29e71da663345de" /><Relationship Type="http://schemas.openxmlformats.org/officeDocument/2006/relationships/hyperlink" Target="mailto:Richard.law2@ncl.ac.uk" TargetMode="External" Id="R163bc97388de45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9B75CC"/>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BB4BC-7F2C-4F59-B523-D97D62D44B97}"/>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5</cp:revision>
  <dcterms:created xsi:type="dcterms:W3CDTF">2022-11-30T11:07:00Z</dcterms:created>
  <dcterms:modified xsi:type="dcterms:W3CDTF">2022-12-08T11:42:47Z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