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220E9F6C" w:rsidR="00711D23" w:rsidRPr="00522817" w:rsidRDefault="001B3A50" w:rsidP="00711D23">
      <w:pPr>
        <w:spacing w:after="0" w:line="240" w:lineRule="auto"/>
        <w:outlineLvl w:val="1"/>
        <w:rPr>
          <w:rFonts w:eastAsia="Times New Roman" w:cstheme="minorHAnsi"/>
          <w:sz w:val="28"/>
          <w:szCs w:val="28"/>
          <w:lang w:eastAsia="en-GB"/>
        </w:rPr>
      </w:pPr>
      <w:r>
        <w:rPr>
          <w:rFonts w:eastAsia="Times New Roman" w:cstheme="minorHAnsi"/>
          <w:color w:val="009AA6"/>
          <w:sz w:val="28"/>
          <w:szCs w:val="28"/>
          <w:lang w:eastAsia="en-GB"/>
        </w:rPr>
        <w:t>Converting CO2 into Useful Products using Non-thermal Plasmas</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14ADC745"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69AF4E18" w14:textId="7366E1EF" w:rsidR="001B3A50" w:rsidRDefault="001B3A50" w:rsidP="001B3A50">
      <w:pPr>
        <w:shd w:val="clear" w:color="auto" w:fill="FFFFFF"/>
        <w:spacing w:after="0" w:line="240" w:lineRule="auto"/>
        <w:jc w:val="both"/>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CO2 should be converted to useful products rather than simply be captured. Non-thermal plasma reactors operating at ambient temperature can be used to convert CO</w:t>
      </w:r>
      <w:r w:rsidRPr="00945A4C">
        <w:rPr>
          <w:rFonts w:ascii="Segoe UI" w:eastAsia="Times New Roman" w:hAnsi="Segoe UI" w:cs="Segoe UI"/>
          <w:color w:val="201F1E"/>
          <w:sz w:val="23"/>
          <w:szCs w:val="23"/>
          <w:vertAlign w:val="subscript"/>
        </w:rPr>
        <w:t>2</w:t>
      </w:r>
      <w:r>
        <w:rPr>
          <w:rFonts w:ascii="Segoe UI" w:eastAsia="Times New Roman" w:hAnsi="Segoe UI" w:cs="Segoe UI"/>
          <w:color w:val="201F1E"/>
          <w:sz w:val="23"/>
          <w:szCs w:val="23"/>
        </w:rPr>
        <w:t xml:space="preserve"> to various other species in reactions that are not observed in conventional chemistry until 1000s of </w:t>
      </w:r>
      <w:proofErr w:type="spellStart"/>
      <w:r w:rsidRPr="007A516B">
        <w:rPr>
          <w:rFonts w:ascii="Segoe UI" w:eastAsia="Times New Roman" w:hAnsi="Segoe UI" w:cs="Segoe UI"/>
          <w:color w:val="201F1E"/>
          <w:sz w:val="23"/>
          <w:szCs w:val="23"/>
          <w:vertAlign w:val="superscript"/>
        </w:rPr>
        <w:t>o</w:t>
      </w:r>
      <w:r>
        <w:rPr>
          <w:rFonts w:ascii="Segoe UI" w:eastAsia="Times New Roman" w:hAnsi="Segoe UI" w:cs="Segoe UI"/>
          <w:color w:val="201F1E"/>
          <w:sz w:val="23"/>
          <w:szCs w:val="23"/>
        </w:rPr>
        <w:t>C.</w:t>
      </w:r>
      <w:proofErr w:type="spellEnd"/>
      <w:r>
        <w:rPr>
          <w:rFonts w:ascii="Segoe UI" w:eastAsia="Times New Roman" w:hAnsi="Segoe UI" w:cs="Segoe UI"/>
          <w:color w:val="201F1E"/>
          <w:sz w:val="23"/>
          <w:szCs w:val="23"/>
        </w:rPr>
        <w:t xml:space="preserve"> This is possible because the reactions are initiated by energetic electrons produced by a strong electric field. This changes what is possible in CO2 chemistry, opening up the possibility of a variety of “useful” species.</w:t>
      </w:r>
    </w:p>
    <w:p w14:paraId="0553CCAF" w14:textId="77777777" w:rsidR="001B3A50" w:rsidRDefault="001B3A50" w:rsidP="001B3A50">
      <w:pPr>
        <w:shd w:val="clear" w:color="auto" w:fill="FFFFFF"/>
        <w:spacing w:after="0" w:line="240" w:lineRule="auto"/>
        <w:jc w:val="both"/>
        <w:textAlignment w:val="baseline"/>
        <w:rPr>
          <w:rFonts w:ascii="Segoe UI" w:eastAsia="Times New Roman" w:hAnsi="Segoe UI" w:cs="Segoe UI"/>
          <w:color w:val="201F1E"/>
          <w:sz w:val="23"/>
          <w:szCs w:val="23"/>
        </w:rPr>
      </w:pPr>
    </w:p>
    <w:p w14:paraId="7AE00081" w14:textId="1026C816" w:rsidR="001B3A50" w:rsidRDefault="001B3A50" w:rsidP="001B3A50">
      <w:pPr>
        <w:shd w:val="clear" w:color="auto" w:fill="FFFFFF"/>
        <w:spacing w:after="0" w:line="240" w:lineRule="auto"/>
        <w:textAlignment w:val="baseline"/>
        <w:rPr>
          <w:rFonts w:ascii="Segoe UI" w:eastAsia="Times New Roman" w:hAnsi="Segoe UI" w:cs="Segoe UI"/>
          <w:color w:val="201F1E"/>
          <w:sz w:val="23"/>
          <w:szCs w:val="23"/>
        </w:rPr>
      </w:pPr>
      <w:r w:rsidRPr="0040442F">
        <w:rPr>
          <w:rFonts w:ascii="Segoe UI" w:eastAsia="Times New Roman" w:hAnsi="Segoe UI" w:cs="Segoe UI"/>
          <w:color w:val="201F1E"/>
          <w:sz w:val="23"/>
          <w:szCs w:val="23"/>
        </w:rPr>
        <w:t>This </w:t>
      </w:r>
      <w:r w:rsidRPr="0040442F">
        <w:rPr>
          <w:rFonts w:ascii="Segoe UI" w:eastAsia="Times New Roman" w:hAnsi="Segoe UI" w:cs="Segoe UI"/>
          <w:color w:val="201F1E"/>
          <w:sz w:val="23"/>
          <w:szCs w:val="23"/>
          <w:bdr w:val="none" w:sz="0" w:space="0" w:color="auto" w:frame="1"/>
        </w:rPr>
        <w:t>project</w:t>
      </w:r>
      <w:r w:rsidRPr="0040442F">
        <w:rPr>
          <w:rFonts w:ascii="Segoe UI" w:eastAsia="Times New Roman" w:hAnsi="Segoe UI" w:cs="Segoe UI"/>
          <w:color w:val="201F1E"/>
          <w:sz w:val="23"/>
          <w:szCs w:val="23"/>
        </w:rPr>
        <w:t xml:space="preserve"> will use </w:t>
      </w:r>
      <w:r>
        <w:rPr>
          <w:rFonts w:ascii="Segoe UI" w:eastAsia="Times New Roman" w:hAnsi="Segoe UI" w:cs="Segoe UI"/>
          <w:color w:val="201F1E"/>
          <w:sz w:val="23"/>
          <w:szCs w:val="23"/>
        </w:rPr>
        <w:t xml:space="preserve">a form of non-thermal </w:t>
      </w:r>
      <w:r w:rsidRPr="0040442F">
        <w:rPr>
          <w:rFonts w:ascii="Segoe UI" w:eastAsia="Times New Roman" w:hAnsi="Segoe UI" w:cs="Segoe UI"/>
          <w:color w:val="201F1E"/>
          <w:sz w:val="23"/>
          <w:szCs w:val="23"/>
        </w:rPr>
        <w:t xml:space="preserve">plasma </w:t>
      </w:r>
      <w:r>
        <w:rPr>
          <w:rFonts w:ascii="Segoe UI" w:eastAsia="Times New Roman" w:hAnsi="Segoe UI" w:cs="Segoe UI"/>
          <w:color w:val="201F1E"/>
          <w:sz w:val="23"/>
          <w:szCs w:val="23"/>
        </w:rPr>
        <w:t>reactor, known as a dielectric barrier discharge (“DBD”)</w:t>
      </w:r>
      <w:r w:rsidRPr="0040442F">
        <w:rPr>
          <w:rFonts w:ascii="Segoe UI" w:eastAsia="Times New Roman" w:hAnsi="Segoe UI" w:cs="Segoe UI"/>
          <w:color w:val="201F1E"/>
          <w:sz w:val="23"/>
          <w:szCs w:val="23"/>
        </w:rPr>
        <w:t xml:space="preserve"> </w:t>
      </w:r>
      <w:r>
        <w:rPr>
          <w:rFonts w:ascii="Segoe UI" w:eastAsia="Times New Roman" w:hAnsi="Segoe UI" w:cs="Segoe UI"/>
          <w:color w:val="201F1E"/>
          <w:sz w:val="23"/>
          <w:szCs w:val="23"/>
        </w:rPr>
        <w:t xml:space="preserve">reactor, and appropriate catalysts </w:t>
      </w:r>
      <w:r w:rsidRPr="0040442F">
        <w:rPr>
          <w:rFonts w:ascii="Segoe UI" w:eastAsia="Times New Roman" w:hAnsi="Segoe UI" w:cs="Segoe UI"/>
          <w:color w:val="201F1E"/>
          <w:sz w:val="23"/>
          <w:szCs w:val="23"/>
        </w:rPr>
        <w:t>to convert</w:t>
      </w:r>
      <w:r>
        <w:rPr>
          <w:rFonts w:ascii="Segoe UI" w:eastAsia="Times New Roman" w:hAnsi="Segoe UI" w:cs="Segoe UI"/>
          <w:color w:val="201F1E"/>
          <w:sz w:val="23"/>
          <w:szCs w:val="23"/>
        </w:rPr>
        <w:t xml:space="preserve"> CO</w:t>
      </w:r>
      <w:r w:rsidRPr="005511A3">
        <w:rPr>
          <w:rFonts w:ascii="Segoe UI" w:eastAsia="Times New Roman" w:hAnsi="Segoe UI" w:cs="Segoe UI"/>
          <w:color w:val="201F1E"/>
          <w:sz w:val="23"/>
          <w:szCs w:val="23"/>
          <w:vertAlign w:val="subscript"/>
        </w:rPr>
        <w:t>2</w:t>
      </w:r>
      <w:r>
        <w:rPr>
          <w:rFonts w:ascii="Segoe UI" w:eastAsia="Times New Roman" w:hAnsi="Segoe UI" w:cs="Segoe UI"/>
          <w:color w:val="201F1E"/>
          <w:sz w:val="23"/>
          <w:szCs w:val="23"/>
        </w:rPr>
        <w:t xml:space="preserve"> into CO and O</w:t>
      </w:r>
      <w:r w:rsidRPr="005511A3">
        <w:rPr>
          <w:rFonts w:ascii="Segoe UI" w:eastAsia="Times New Roman" w:hAnsi="Segoe UI" w:cs="Segoe UI"/>
          <w:color w:val="201F1E"/>
          <w:sz w:val="23"/>
          <w:szCs w:val="23"/>
          <w:vertAlign w:val="subscript"/>
        </w:rPr>
        <w:t>2</w:t>
      </w:r>
      <w:r>
        <w:rPr>
          <w:rFonts w:ascii="Segoe UI" w:eastAsia="Times New Roman" w:hAnsi="Segoe UI" w:cs="Segoe UI"/>
          <w:color w:val="201F1E"/>
          <w:sz w:val="23"/>
          <w:szCs w:val="23"/>
        </w:rPr>
        <w:t xml:space="preserve"> and other products, including potential fuels, at low temperatures (&lt;120 </w:t>
      </w:r>
      <w:proofErr w:type="spellStart"/>
      <w:r w:rsidRPr="009279DB">
        <w:rPr>
          <w:rFonts w:ascii="Segoe UI" w:eastAsia="Times New Roman" w:hAnsi="Segoe UI" w:cs="Segoe UI"/>
          <w:color w:val="201F1E"/>
          <w:sz w:val="23"/>
          <w:szCs w:val="23"/>
          <w:vertAlign w:val="superscript"/>
        </w:rPr>
        <w:t>o</w:t>
      </w:r>
      <w:r>
        <w:rPr>
          <w:rFonts w:ascii="Segoe UI" w:eastAsia="Times New Roman" w:hAnsi="Segoe UI" w:cs="Segoe UI"/>
          <w:color w:val="201F1E"/>
          <w:sz w:val="23"/>
          <w:szCs w:val="23"/>
        </w:rPr>
        <w:t>C</w:t>
      </w:r>
      <w:proofErr w:type="spellEnd"/>
      <w:r>
        <w:rPr>
          <w:rFonts w:ascii="Segoe UI" w:eastAsia="Times New Roman" w:hAnsi="Segoe UI" w:cs="Segoe UI"/>
          <w:color w:val="201F1E"/>
          <w:sz w:val="23"/>
          <w:szCs w:val="23"/>
        </w:rPr>
        <w:t>) and ambient pressure</w:t>
      </w:r>
      <w:r w:rsidRPr="0040442F">
        <w:rPr>
          <w:rFonts w:ascii="Segoe UI" w:eastAsia="Times New Roman" w:hAnsi="Segoe UI" w:cs="Segoe UI"/>
          <w:color w:val="201F1E"/>
          <w:sz w:val="23"/>
          <w:szCs w:val="23"/>
        </w:rPr>
        <w:t xml:space="preserve">. </w:t>
      </w:r>
      <w:r>
        <w:rPr>
          <w:rFonts w:ascii="Segoe UI" w:eastAsia="Times New Roman" w:hAnsi="Segoe UI" w:cs="Segoe UI"/>
          <w:color w:val="201F1E"/>
          <w:sz w:val="23"/>
          <w:szCs w:val="23"/>
        </w:rPr>
        <w:t>Conversion to CO will effectively “activate” CO</w:t>
      </w:r>
      <w:r>
        <w:rPr>
          <w:rFonts w:ascii="Segoe UI" w:eastAsia="Times New Roman" w:hAnsi="Segoe UI" w:cs="Segoe UI"/>
          <w:color w:val="201F1E"/>
          <w:sz w:val="23"/>
          <w:szCs w:val="23"/>
          <w:vertAlign w:val="subscript"/>
        </w:rPr>
        <w:t>2</w:t>
      </w:r>
      <w:r>
        <w:rPr>
          <w:rFonts w:ascii="Segoe UI" w:eastAsia="Times New Roman" w:hAnsi="Segoe UI" w:cs="Segoe UI"/>
          <w:color w:val="201F1E"/>
          <w:sz w:val="23"/>
          <w:szCs w:val="23"/>
        </w:rPr>
        <w:t>, as CO is reactive, whereas CO</w:t>
      </w:r>
      <w:r w:rsidRPr="002238F3">
        <w:rPr>
          <w:rFonts w:ascii="Segoe UI" w:eastAsia="Times New Roman" w:hAnsi="Segoe UI" w:cs="Segoe UI"/>
          <w:color w:val="201F1E"/>
          <w:sz w:val="23"/>
          <w:szCs w:val="23"/>
          <w:vertAlign w:val="subscript"/>
        </w:rPr>
        <w:t>2</w:t>
      </w:r>
      <w:r>
        <w:rPr>
          <w:rFonts w:ascii="Segoe UI" w:eastAsia="Times New Roman" w:hAnsi="Segoe UI" w:cs="Segoe UI"/>
          <w:color w:val="201F1E"/>
          <w:sz w:val="23"/>
          <w:szCs w:val="23"/>
        </w:rPr>
        <w:t xml:space="preserve"> is relatively unreactive. CO could then be reacted with H</w:t>
      </w:r>
      <w:r w:rsidRPr="002238F3">
        <w:rPr>
          <w:rFonts w:ascii="Segoe UI" w:eastAsia="Times New Roman" w:hAnsi="Segoe UI" w:cs="Segoe UI"/>
          <w:color w:val="201F1E"/>
          <w:sz w:val="23"/>
          <w:szCs w:val="23"/>
          <w:vertAlign w:val="subscript"/>
        </w:rPr>
        <w:t>2</w:t>
      </w:r>
      <w:r>
        <w:rPr>
          <w:rFonts w:ascii="Segoe UI" w:eastAsia="Times New Roman" w:hAnsi="Segoe UI" w:cs="Segoe UI"/>
          <w:color w:val="201F1E"/>
          <w:sz w:val="23"/>
          <w:szCs w:val="23"/>
        </w:rPr>
        <w:t xml:space="preserve"> to create a range of longer hydrocarbons, for example.</w:t>
      </w:r>
    </w:p>
    <w:p w14:paraId="7E805822" w14:textId="77777777" w:rsidR="001B3A50" w:rsidRDefault="001B3A50" w:rsidP="001B3A50">
      <w:pPr>
        <w:shd w:val="clear" w:color="auto" w:fill="FFFFFF"/>
        <w:spacing w:after="0" w:line="240" w:lineRule="auto"/>
        <w:textAlignment w:val="baseline"/>
        <w:rPr>
          <w:rFonts w:ascii="Segoe UI" w:eastAsia="Times New Roman" w:hAnsi="Segoe UI" w:cs="Segoe UI"/>
          <w:color w:val="201F1E"/>
          <w:sz w:val="23"/>
          <w:szCs w:val="23"/>
        </w:rPr>
      </w:pPr>
    </w:p>
    <w:p w14:paraId="1CC2198C" w14:textId="77777777" w:rsidR="001B3A50" w:rsidRDefault="001B3A50" w:rsidP="001B3A50">
      <w:pPr>
        <w:shd w:val="clear" w:color="auto" w:fill="FFFFFF"/>
        <w:spacing w:after="0" w:line="240" w:lineRule="auto"/>
        <w:jc w:val="both"/>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The overall aim of the research project is to improve the energy efficiency of this reaction. Key reaction parameters such as </w:t>
      </w:r>
      <w:r w:rsidRPr="0040442F">
        <w:rPr>
          <w:rFonts w:ascii="Segoe UI" w:eastAsia="Times New Roman" w:hAnsi="Segoe UI" w:cs="Segoe UI"/>
          <w:color w:val="201F1E"/>
          <w:sz w:val="23"/>
          <w:szCs w:val="23"/>
        </w:rPr>
        <w:t>plasma power, residence time</w:t>
      </w:r>
      <w:r>
        <w:rPr>
          <w:rFonts w:ascii="Segoe UI" w:eastAsia="Times New Roman" w:hAnsi="Segoe UI" w:cs="Segoe UI"/>
          <w:color w:val="201F1E"/>
          <w:sz w:val="23"/>
          <w:szCs w:val="23"/>
        </w:rPr>
        <w:t xml:space="preserve"> and</w:t>
      </w:r>
      <w:r w:rsidRPr="0040442F">
        <w:rPr>
          <w:rFonts w:ascii="Segoe UI" w:eastAsia="Times New Roman" w:hAnsi="Segoe UI" w:cs="Segoe UI"/>
          <w:color w:val="201F1E"/>
          <w:sz w:val="23"/>
          <w:szCs w:val="23"/>
        </w:rPr>
        <w:t xml:space="preserve"> reactor configuration</w:t>
      </w:r>
      <w:r>
        <w:rPr>
          <w:rFonts w:ascii="Segoe UI" w:eastAsia="Times New Roman" w:hAnsi="Segoe UI" w:cs="Segoe UI"/>
          <w:color w:val="201F1E"/>
          <w:sz w:val="23"/>
          <w:szCs w:val="23"/>
        </w:rPr>
        <w:t xml:space="preserve"> will be varied systematically. To improve efficiency various catalysts will be evaluated. Catalysts typically lead to greater efficiency in this type of process, by reducing the power requirement, and improving selectivity. The catalysts to be used here include alumina, Ni/Al</w:t>
      </w:r>
      <w:r w:rsidRPr="00945A4C">
        <w:rPr>
          <w:rFonts w:ascii="Segoe UI" w:eastAsia="Times New Roman" w:hAnsi="Segoe UI" w:cs="Segoe UI"/>
          <w:color w:val="201F1E"/>
          <w:sz w:val="23"/>
          <w:szCs w:val="23"/>
          <w:vertAlign w:val="subscript"/>
        </w:rPr>
        <w:t>2</w:t>
      </w:r>
      <w:r>
        <w:rPr>
          <w:rFonts w:ascii="Segoe UI" w:eastAsia="Times New Roman" w:hAnsi="Segoe UI" w:cs="Segoe UI"/>
          <w:color w:val="201F1E"/>
          <w:sz w:val="23"/>
          <w:szCs w:val="23"/>
        </w:rPr>
        <w:t>O</w:t>
      </w:r>
      <w:r w:rsidRPr="00945A4C">
        <w:rPr>
          <w:rFonts w:ascii="Segoe UI" w:eastAsia="Times New Roman" w:hAnsi="Segoe UI" w:cs="Segoe UI"/>
          <w:color w:val="201F1E"/>
          <w:sz w:val="23"/>
          <w:szCs w:val="23"/>
          <w:vertAlign w:val="subscript"/>
        </w:rPr>
        <w:t>3</w:t>
      </w:r>
      <w:r>
        <w:rPr>
          <w:rFonts w:ascii="Segoe UI" w:eastAsia="Times New Roman" w:hAnsi="Segoe UI" w:cs="Segoe UI"/>
          <w:color w:val="201F1E"/>
          <w:sz w:val="23"/>
          <w:szCs w:val="23"/>
        </w:rPr>
        <w:t>, Fe/Al</w:t>
      </w:r>
      <w:r w:rsidRPr="00F87447">
        <w:rPr>
          <w:rFonts w:ascii="Segoe UI" w:eastAsia="Times New Roman" w:hAnsi="Segoe UI" w:cs="Segoe UI"/>
          <w:color w:val="201F1E"/>
          <w:sz w:val="23"/>
          <w:szCs w:val="23"/>
          <w:vertAlign w:val="subscript"/>
        </w:rPr>
        <w:t>2</w:t>
      </w:r>
      <w:r>
        <w:rPr>
          <w:rFonts w:ascii="Segoe UI" w:eastAsia="Times New Roman" w:hAnsi="Segoe UI" w:cs="Segoe UI"/>
          <w:color w:val="201F1E"/>
          <w:sz w:val="23"/>
          <w:szCs w:val="23"/>
        </w:rPr>
        <w:t>O</w:t>
      </w:r>
      <w:r w:rsidRPr="00F87447">
        <w:rPr>
          <w:rFonts w:ascii="Segoe UI" w:eastAsia="Times New Roman" w:hAnsi="Segoe UI" w:cs="Segoe UI"/>
          <w:color w:val="201F1E"/>
          <w:sz w:val="23"/>
          <w:szCs w:val="23"/>
          <w:vertAlign w:val="subscript"/>
        </w:rPr>
        <w:t>3</w:t>
      </w:r>
      <w:r>
        <w:rPr>
          <w:rFonts w:ascii="Segoe UI" w:eastAsia="Times New Roman" w:hAnsi="Segoe UI" w:cs="Segoe UI"/>
          <w:color w:val="201F1E"/>
          <w:sz w:val="23"/>
          <w:szCs w:val="23"/>
        </w:rPr>
        <w:t>, Co/Al</w:t>
      </w:r>
      <w:r w:rsidRPr="00F87447">
        <w:rPr>
          <w:rFonts w:ascii="Segoe UI" w:eastAsia="Times New Roman" w:hAnsi="Segoe UI" w:cs="Segoe UI"/>
          <w:color w:val="201F1E"/>
          <w:sz w:val="23"/>
          <w:szCs w:val="23"/>
          <w:vertAlign w:val="subscript"/>
        </w:rPr>
        <w:t>2</w:t>
      </w:r>
      <w:r>
        <w:rPr>
          <w:rFonts w:ascii="Segoe UI" w:eastAsia="Times New Roman" w:hAnsi="Segoe UI" w:cs="Segoe UI"/>
          <w:color w:val="201F1E"/>
          <w:sz w:val="23"/>
          <w:szCs w:val="23"/>
        </w:rPr>
        <w:t>O</w:t>
      </w:r>
      <w:r w:rsidRPr="00F87447">
        <w:rPr>
          <w:rFonts w:ascii="Segoe UI" w:eastAsia="Times New Roman" w:hAnsi="Segoe UI" w:cs="Segoe UI"/>
          <w:color w:val="201F1E"/>
          <w:sz w:val="23"/>
          <w:szCs w:val="23"/>
          <w:vertAlign w:val="subscript"/>
        </w:rPr>
        <w:t>3</w:t>
      </w:r>
      <w:r>
        <w:rPr>
          <w:rFonts w:ascii="Segoe UI" w:eastAsia="Times New Roman" w:hAnsi="Segoe UI" w:cs="Segoe UI"/>
          <w:color w:val="201F1E"/>
          <w:sz w:val="23"/>
          <w:szCs w:val="23"/>
        </w:rPr>
        <w:t>, SiO</w:t>
      </w:r>
      <w:r w:rsidRPr="00F87447">
        <w:rPr>
          <w:rFonts w:ascii="Segoe UI" w:eastAsia="Times New Roman" w:hAnsi="Segoe UI" w:cs="Segoe UI"/>
          <w:color w:val="201F1E"/>
          <w:sz w:val="23"/>
          <w:szCs w:val="23"/>
          <w:vertAlign w:val="subscript"/>
        </w:rPr>
        <w:t>2</w:t>
      </w:r>
      <w:r>
        <w:rPr>
          <w:rFonts w:ascii="Segoe UI" w:eastAsia="Times New Roman" w:hAnsi="Segoe UI" w:cs="Segoe UI"/>
          <w:color w:val="201F1E"/>
          <w:sz w:val="23"/>
          <w:szCs w:val="23"/>
        </w:rPr>
        <w:t>, and TiO</w:t>
      </w:r>
      <w:r w:rsidRPr="00F87447">
        <w:rPr>
          <w:rFonts w:ascii="Segoe UI" w:eastAsia="Times New Roman" w:hAnsi="Segoe UI" w:cs="Segoe UI"/>
          <w:color w:val="201F1E"/>
          <w:sz w:val="23"/>
          <w:szCs w:val="23"/>
          <w:vertAlign w:val="subscript"/>
        </w:rPr>
        <w:t>2</w:t>
      </w:r>
      <w:r>
        <w:rPr>
          <w:rFonts w:ascii="Segoe UI" w:eastAsia="Times New Roman" w:hAnsi="Segoe UI" w:cs="Segoe UI"/>
          <w:color w:val="201F1E"/>
          <w:sz w:val="23"/>
          <w:szCs w:val="23"/>
        </w:rPr>
        <w:t xml:space="preserve">. </w:t>
      </w:r>
    </w:p>
    <w:p w14:paraId="2A9B4CFE" w14:textId="77777777" w:rsidR="0053700D" w:rsidRDefault="0053700D" w:rsidP="001B3A50">
      <w:pPr>
        <w:shd w:val="clear" w:color="auto" w:fill="FFFFFF"/>
        <w:spacing w:after="0" w:line="240" w:lineRule="auto"/>
        <w:jc w:val="both"/>
        <w:textAlignment w:val="baseline"/>
        <w:rPr>
          <w:rFonts w:ascii="Segoe UI" w:eastAsia="Times New Roman" w:hAnsi="Segoe UI" w:cs="Segoe UI"/>
          <w:color w:val="201F1E"/>
          <w:sz w:val="23"/>
          <w:szCs w:val="23"/>
        </w:rPr>
      </w:pPr>
    </w:p>
    <w:p w14:paraId="2FC156BD" w14:textId="77777777" w:rsidR="0053700D" w:rsidRDefault="0053700D" w:rsidP="0053700D">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Newcastle University is committed to being a fully inclusive Global University which actively recruits, </w:t>
      </w:r>
      <w:proofErr w:type="gramStart"/>
      <w:r>
        <w:rPr>
          <w:rFonts w:eastAsia="Times New Roman" w:cstheme="minorHAnsi"/>
          <w:sz w:val="28"/>
          <w:szCs w:val="28"/>
          <w:lang w:eastAsia="en-GB"/>
        </w:rPr>
        <w:t>supports</w:t>
      </w:r>
      <w:proofErr w:type="gramEnd"/>
      <w:r>
        <w:rPr>
          <w:rFonts w:eastAsia="Times New Roman" w:cstheme="minorHAnsi"/>
          <w:sz w:val="28"/>
          <w:szCs w:val="28"/>
          <w:lang w:eastAsia="en-GB"/>
        </w:rPr>
        <w:t xml:space="preserve"> and retains colleagues from all sectors of society.  We value diversity as well as celebrate, </w:t>
      </w:r>
      <w:proofErr w:type="gramStart"/>
      <w:r>
        <w:rPr>
          <w:rFonts w:eastAsia="Times New Roman" w:cstheme="minorHAnsi"/>
          <w:sz w:val="28"/>
          <w:szCs w:val="28"/>
          <w:lang w:eastAsia="en-GB"/>
        </w:rPr>
        <w:t>support</w:t>
      </w:r>
      <w:proofErr w:type="gramEnd"/>
      <w:r>
        <w:rPr>
          <w:rFonts w:eastAsia="Times New Roman" w:cstheme="minorHAnsi"/>
          <w:sz w:val="28"/>
          <w:szCs w:val="28"/>
          <w:lang w:eastAsia="en-GB"/>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eastAsia="Times New Roman" w:cstheme="minorHAnsi"/>
          <w:sz w:val="28"/>
          <w:szCs w:val="28"/>
          <w:lang w:eastAsia="en-GB"/>
        </w:rPr>
        <w:t>pregnancy</w:t>
      </w:r>
      <w:proofErr w:type="gramEnd"/>
      <w:r>
        <w:rPr>
          <w:rFonts w:eastAsia="Times New Roman" w:cstheme="minorHAnsi"/>
          <w:sz w:val="28"/>
          <w:szCs w:val="28"/>
          <w:lang w:eastAsia="en-GB"/>
        </w:rPr>
        <w:t xml:space="preserve"> and maternity, as well as being open to flexible working practices.</w:t>
      </w:r>
    </w:p>
    <w:p w14:paraId="57A4F73E" w14:textId="77777777" w:rsidR="0053700D" w:rsidRDefault="0053700D" w:rsidP="001B3A50">
      <w:pPr>
        <w:shd w:val="clear" w:color="auto" w:fill="FFFFFF"/>
        <w:spacing w:after="0" w:line="240" w:lineRule="auto"/>
        <w:jc w:val="both"/>
        <w:textAlignment w:val="baseline"/>
        <w:rPr>
          <w:rFonts w:ascii="Segoe UI" w:eastAsia="Times New Roman" w:hAnsi="Segoe UI" w:cs="Segoe UI"/>
          <w:color w:val="201F1E"/>
          <w:sz w:val="23"/>
          <w:szCs w:val="23"/>
        </w:rPr>
      </w:pPr>
    </w:p>
    <w:p w14:paraId="2A79978F" w14:textId="289C08C6" w:rsidR="00711D23" w:rsidRPr="00522817" w:rsidRDefault="00711D23" w:rsidP="0068098D">
      <w:pPr>
        <w:spacing w:after="0" w:line="240" w:lineRule="auto"/>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546BFFC2" w:rsidR="00711D23" w:rsidRPr="00522817" w:rsidRDefault="00711D23"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7343047A" w:rsidR="00711D23"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p>
    <w:p w14:paraId="6D0FA6DE" w14:textId="3F5F6BBC" w:rsidR="001B3A50" w:rsidRDefault="001B3A50"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Prof Adam Harvey</w:t>
      </w:r>
    </w:p>
    <w:p w14:paraId="4AB4D972" w14:textId="57AA312B" w:rsidR="001B3A50" w:rsidRDefault="0053700D" w:rsidP="0068098D">
      <w:pPr>
        <w:spacing w:after="0" w:line="240" w:lineRule="auto"/>
        <w:outlineLvl w:val="1"/>
        <w:rPr>
          <w:rFonts w:eastAsia="Times New Roman" w:cstheme="minorHAnsi"/>
          <w:sz w:val="28"/>
          <w:szCs w:val="28"/>
          <w:lang w:eastAsia="en-GB"/>
        </w:rPr>
      </w:pPr>
      <w:hyperlink r:id="rId9" w:history="1">
        <w:r w:rsidR="001B3A50" w:rsidRPr="00B159F3">
          <w:rPr>
            <w:rStyle w:val="Hyperlink"/>
            <w:rFonts w:eastAsia="Times New Roman" w:cstheme="minorHAnsi"/>
            <w:sz w:val="28"/>
            <w:szCs w:val="28"/>
            <w:lang w:eastAsia="en-GB"/>
          </w:rPr>
          <w:t>adam.harvey@ncl.ac.uk</w:t>
        </w:r>
      </w:hyperlink>
    </w:p>
    <w:p w14:paraId="372D2A12" w14:textId="2D742B3A" w:rsidR="001B3A50" w:rsidRDefault="0053700D" w:rsidP="0068098D">
      <w:pPr>
        <w:spacing w:after="0" w:line="240" w:lineRule="auto"/>
        <w:outlineLvl w:val="1"/>
        <w:rPr>
          <w:rFonts w:eastAsia="Times New Roman" w:cstheme="minorHAnsi"/>
          <w:sz w:val="28"/>
          <w:szCs w:val="28"/>
          <w:lang w:eastAsia="en-GB"/>
        </w:rPr>
      </w:pPr>
      <w:hyperlink r:id="rId10" w:history="1">
        <w:r w:rsidR="001B3A50" w:rsidRPr="00B159F3">
          <w:rPr>
            <w:rStyle w:val="Hyperlink"/>
            <w:rFonts w:eastAsia="Times New Roman" w:cstheme="minorHAnsi"/>
            <w:sz w:val="28"/>
            <w:szCs w:val="28"/>
            <w:lang w:eastAsia="en-GB"/>
          </w:rPr>
          <w:t>https://www.ncl.ac.uk/engineering/staff/profile/adamharvey.html</w:t>
        </w:r>
      </w:hyperlink>
      <w:r w:rsidR="001B3A50">
        <w:rPr>
          <w:rFonts w:eastAsia="Times New Roman" w:cstheme="minorHAnsi"/>
          <w:sz w:val="28"/>
          <w:szCs w:val="28"/>
          <w:lang w:eastAsia="en-GB"/>
        </w:rPr>
        <w:t xml:space="preserve"> </w:t>
      </w: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highlight w:val="yellow"/>
          </w:rPr>
          <w:id w:val="-325901278"/>
          <w14:checkbox>
            <w14:checked w14:val="0"/>
            <w14:checkedState w14:val="2612" w14:font="MS Gothic"/>
            <w14:uncheckedState w14:val="2610" w14:font="MS Gothic"/>
          </w14:checkbox>
        </w:sdtPr>
        <w:sdtEndPr/>
        <w:sdtContent>
          <w:r w:rsidR="00B50688" w:rsidRPr="001B3A50">
            <w:rPr>
              <w:rFonts w:ascii="Segoe UI Symbol" w:eastAsia="Calibri" w:hAnsi="Segoe UI Symbol" w:cs="Segoe UI Symbol"/>
              <w:highlight w:val="yellow"/>
            </w:rPr>
            <w:t>☐</w:t>
          </w:r>
        </w:sdtContent>
      </w:sdt>
      <w:r w:rsidR="00B50688" w:rsidRPr="001B3A50">
        <w:rPr>
          <w:rFonts w:ascii="Calibri" w:eastAsia="Calibri" w:hAnsi="Calibri" w:cs="Times New Roman"/>
          <w:highlight w:val="yellow"/>
        </w:rPr>
        <w:t xml:space="preserve"> applied chemistry</w:t>
      </w:r>
    </w:p>
    <w:p w14:paraId="6CE7060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53700D"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highlight w:val="yellow"/>
          </w:rPr>
          <w:id w:val="-1067267403"/>
          <w14:checkbox>
            <w14:checked w14:val="0"/>
            <w14:checkedState w14:val="2612" w14:font="MS Gothic"/>
            <w14:uncheckedState w14:val="2610" w14:font="MS Gothic"/>
          </w14:checkbox>
        </w:sdtPr>
        <w:sdtEndPr/>
        <w:sdtContent>
          <w:r w:rsidR="00B50688" w:rsidRPr="001B3A50">
            <w:rPr>
              <w:rFonts w:ascii="Segoe UI Symbol" w:eastAsia="Calibri" w:hAnsi="Segoe UI Symbol" w:cs="Segoe UI Symbol"/>
              <w:highlight w:val="yellow"/>
            </w:rPr>
            <w:t>☐</w:t>
          </w:r>
        </w:sdtContent>
      </w:sdt>
      <w:r w:rsidR="00B50688" w:rsidRPr="001B3A50">
        <w:rPr>
          <w:rFonts w:ascii="Calibri" w:eastAsia="Calibri" w:hAnsi="Calibri" w:cs="Times New Roman"/>
          <w:highlight w:val="yellow"/>
        </w:rPr>
        <w:t xml:space="preserve"> chemical engineering</w:t>
      </w:r>
    </w:p>
    <w:p w14:paraId="5600ACB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1B3A50" w:rsidRDefault="0053700D"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1B3A50">
            <w:rPr>
              <w:rFonts w:ascii="Segoe UI Symbol" w:eastAsia="Calibri" w:hAnsi="Segoe UI Symbol" w:cs="Segoe UI Symbol"/>
            </w:rPr>
            <w:t>☐</w:t>
          </w:r>
        </w:sdtContent>
      </w:sdt>
      <w:r w:rsidR="00B50688" w:rsidRPr="001B3A50">
        <w:rPr>
          <w:rFonts w:ascii="Calibri" w:eastAsia="Calibri" w:hAnsi="Calibri" w:cs="Times New Roman"/>
        </w:rPr>
        <w:t xml:space="preserve"> energy technologies</w:t>
      </w:r>
    </w:p>
    <w:p w14:paraId="0A5E0E2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highlight w:val="yellow"/>
          </w:rPr>
          <w:id w:val="-1875763549"/>
          <w14:checkbox>
            <w14:checked w14:val="0"/>
            <w14:checkedState w14:val="2612" w14:font="MS Gothic"/>
            <w14:uncheckedState w14:val="2610" w14:font="MS Gothic"/>
          </w14:checkbox>
        </w:sdtPr>
        <w:sdtEndPr/>
        <w:sdtContent>
          <w:r w:rsidR="00B50688" w:rsidRPr="001B3A50">
            <w:rPr>
              <w:rFonts w:ascii="Segoe UI Symbol" w:eastAsia="Calibri" w:hAnsi="Segoe UI Symbol" w:cs="Segoe UI Symbol"/>
              <w:highlight w:val="yellow"/>
            </w:rPr>
            <w:t>☐</w:t>
          </w:r>
        </w:sdtContent>
      </w:sdt>
      <w:r w:rsidR="00B50688" w:rsidRPr="001B3A50">
        <w:rPr>
          <w:rFonts w:ascii="Calibri" w:eastAsia="Calibri" w:hAnsi="Calibri" w:cs="Times New Roman"/>
          <w:highlight w:val="yellow"/>
        </w:rPr>
        <w:t xml:space="preserve"> environmental engineering</w:t>
      </w:r>
    </w:p>
    <w:p w14:paraId="618412BF"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53700D"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53700D"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1B3A50"/>
    <w:rsid w:val="00201139"/>
    <w:rsid w:val="0024782F"/>
    <w:rsid w:val="002813A3"/>
    <w:rsid w:val="002C45F3"/>
    <w:rsid w:val="00367D7A"/>
    <w:rsid w:val="00382254"/>
    <w:rsid w:val="00386B88"/>
    <w:rsid w:val="00445A72"/>
    <w:rsid w:val="004E3998"/>
    <w:rsid w:val="00522817"/>
    <w:rsid w:val="0053700D"/>
    <w:rsid w:val="00582388"/>
    <w:rsid w:val="005A1082"/>
    <w:rsid w:val="0068098D"/>
    <w:rsid w:val="00691CCE"/>
    <w:rsid w:val="0070561D"/>
    <w:rsid w:val="00711D23"/>
    <w:rsid w:val="00825FC3"/>
    <w:rsid w:val="008C64F9"/>
    <w:rsid w:val="00987B99"/>
    <w:rsid w:val="00A64EA6"/>
    <w:rsid w:val="00A77889"/>
    <w:rsid w:val="00A83877"/>
    <w:rsid w:val="00A93A23"/>
    <w:rsid w:val="00AC065B"/>
    <w:rsid w:val="00AD39E5"/>
    <w:rsid w:val="00B31BC1"/>
    <w:rsid w:val="00B50688"/>
    <w:rsid w:val="00BF4042"/>
    <w:rsid w:val="00D062A4"/>
    <w:rsid w:val="00E57019"/>
    <w:rsid w:val="00EB3932"/>
    <w:rsid w:val="00EE265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9933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cl.ac.uk/engineering/staff/profile/adamharvey.html" TargetMode="External"/><Relationship Id="rId4" Type="http://schemas.openxmlformats.org/officeDocument/2006/relationships/numbering" Target="numbering.xml"/><Relationship Id="rId9" Type="http://schemas.openxmlformats.org/officeDocument/2006/relationships/hyperlink" Target="mailto:adam.harvey@ncl.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5D336-80BD-4E9E-B1D2-AA7FE997E712}">
  <ds:schemaRefs>
    <ds:schemaRef ds:uri="http://purl.org/dc/elements/1.1/"/>
    <ds:schemaRef ds:uri="4db08b42-9f37-4cb9-bb3e-4d2d8b923c24"/>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46C7C56-4D9B-4E33-B057-0C9A99DBC0AB}"/>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3</cp:revision>
  <dcterms:created xsi:type="dcterms:W3CDTF">2022-12-06T11:06:00Z</dcterms:created>
  <dcterms:modified xsi:type="dcterms:W3CDTF">2022-12-09T15:40:00Z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