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C9E6" w14:textId="4D7F2ACE" w:rsidR="00745D75" w:rsidRDefault="00B76BEA">
      <w:pPr>
        <w:spacing w:after="19" w:line="259" w:lineRule="auto"/>
        <w:ind w:left="0" w:right="9319" w:firstLine="0"/>
        <w:jc w:val="right"/>
      </w:pPr>
      <w:r>
        <w:rPr>
          <w:b/>
          <w:sz w:val="32"/>
        </w:rPr>
        <w:t>Progress update 25.11.22</w:t>
      </w:r>
    </w:p>
    <w:p w14:paraId="27BA7830" w14:textId="6B15AC97" w:rsidR="00745D75" w:rsidRDefault="00CF5F5A">
      <w:pPr>
        <w:spacing w:after="0" w:line="259" w:lineRule="auto"/>
        <w:ind w:left="0" w:firstLine="0"/>
      </w:pPr>
      <w:r>
        <w:rPr>
          <w:b/>
          <w:sz w:val="32"/>
        </w:rPr>
        <w:t>Concordat for Researcher Development Action Plan 2020 to 2022</w:t>
      </w:r>
    </w:p>
    <w:p w14:paraId="37A1980A" w14:textId="77777777" w:rsidR="00745D75" w:rsidRDefault="00CF5F5A">
      <w:pPr>
        <w:spacing w:after="0" w:line="259" w:lineRule="auto"/>
        <w:ind w:left="0" w:firstLine="0"/>
      </w:pPr>
      <w:r>
        <w:t xml:space="preserve"> </w:t>
      </w:r>
    </w:p>
    <w:p w14:paraId="4D527FDD" w14:textId="77777777" w:rsidR="00745D75" w:rsidRDefault="00CF5F5A">
      <w:pPr>
        <w:spacing w:after="0" w:line="259" w:lineRule="auto"/>
        <w:ind w:left="0" w:firstLine="0"/>
      </w:pPr>
      <w:r>
        <w:rPr>
          <w:shd w:val="clear" w:color="auto" w:fill="FFFF00"/>
        </w:rPr>
        <w:t>A full list of abbreviations is included at the end of this document</w:t>
      </w:r>
      <w:r>
        <w:t xml:space="preserve">. </w:t>
      </w:r>
    </w:p>
    <w:p w14:paraId="71001F05" w14:textId="77777777" w:rsidR="00745D75" w:rsidRDefault="00CF5F5A">
      <w:pPr>
        <w:spacing w:after="0" w:line="259" w:lineRule="auto"/>
        <w:ind w:left="0" w:firstLine="0"/>
      </w:pPr>
      <w:r>
        <w:rPr>
          <w:b/>
        </w:rPr>
        <w:t xml:space="preserve"> </w:t>
      </w:r>
    </w:p>
    <w:tbl>
      <w:tblPr>
        <w:tblStyle w:val="TableGrid1"/>
        <w:tblW w:w="15703" w:type="dxa"/>
        <w:tblInd w:w="5" w:type="dxa"/>
        <w:tblCellMar>
          <w:top w:w="50" w:type="dxa"/>
          <w:left w:w="105" w:type="dxa"/>
          <w:right w:w="115" w:type="dxa"/>
        </w:tblCellMar>
        <w:tblLook w:val="04A0" w:firstRow="1" w:lastRow="0" w:firstColumn="1" w:lastColumn="0" w:noHBand="0" w:noVBand="1"/>
      </w:tblPr>
      <w:tblGrid>
        <w:gridCol w:w="2786"/>
        <w:gridCol w:w="1876"/>
        <w:gridCol w:w="11041"/>
      </w:tblGrid>
      <w:tr w:rsidR="00745D75" w14:paraId="158CE6CB" w14:textId="77777777">
        <w:trPr>
          <w:trHeight w:val="270"/>
        </w:trPr>
        <w:tc>
          <w:tcPr>
            <w:tcW w:w="2786" w:type="dxa"/>
            <w:tcBorders>
              <w:top w:val="single" w:sz="4" w:space="0" w:color="000000"/>
              <w:left w:val="single" w:sz="4" w:space="0" w:color="000000"/>
              <w:bottom w:val="single" w:sz="4" w:space="0" w:color="000000"/>
              <w:right w:val="single" w:sz="4" w:space="0" w:color="000000"/>
            </w:tcBorders>
          </w:tcPr>
          <w:p w14:paraId="2CB2E593" w14:textId="77777777" w:rsidR="00745D75" w:rsidRDefault="00CF5F5A">
            <w:pPr>
              <w:spacing w:after="0" w:line="259" w:lineRule="auto"/>
              <w:ind w:left="5" w:firstLine="0"/>
            </w:pPr>
            <w:r>
              <w:rPr>
                <w:b/>
              </w:rPr>
              <w:t xml:space="preserve">Cohort number: </w:t>
            </w:r>
          </w:p>
        </w:tc>
        <w:tc>
          <w:tcPr>
            <w:tcW w:w="1876" w:type="dxa"/>
            <w:tcBorders>
              <w:top w:val="single" w:sz="4" w:space="0" w:color="000000"/>
              <w:left w:val="single" w:sz="4" w:space="0" w:color="000000"/>
              <w:bottom w:val="single" w:sz="4" w:space="0" w:color="000000"/>
              <w:right w:val="single" w:sz="4" w:space="0" w:color="000000"/>
            </w:tcBorders>
          </w:tcPr>
          <w:p w14:paraId="661DFB76" w14:textId="77777777" w:rsidR="00745D75" w:rsidRDefault="00CF5F5A">
            <w:pPr>
              <w:spacing w:after="0" w:line="259" w:lineRule="auto"/>
              <w:ind w:left="0" w:firstLine="0"/>
            </w:pPr>
            <w:r>
              <w:t xml:space="preserve">1 </w:t>
            </w:r>
          </w:p>
        </w:tc>
        <w:tc>
          <w:tcPr>
            <w:tcW w:w="11042" w:type="dxa"/>
            <w:tcBorders>
              <w:top w:val="single" w:sz="4" w:space="0" w:color="000000"/>
              <w:left w:val="single" w:sz="4" w:space="0" w:color="000000"/>
              <w:bottom w:val="single" w:sz="4" w:space="0" w:color="000000"/>
              <w:right w:val="single" w:sz="4" w:space="0" w:color="000000"/>
            </w:tcBorders>
          </w:tcPr>
          <w:p w14:paraId="2744CD83" w14:textId="77777777" w:rsidR="00745D75" w:rsidRDefault="00CF5F5A">
            <w:pPr>
              <w:spacing w:after="0" w:line="259" w:lineRule="auto"/>
              <w:ind w:left="0" w:firstLine="0"/>
            </w:pPr>
            <w:r>
              <w:rPr>
                <w:b/>
              </w:rPr>
              <w:t xml:space="preserve">Audience:  </w:t>
            </w:r>
          </w:p>
        </w:tc>
      </w:tr>
      <w:tr w:rsidR="00745D75" w14:paraId="71647D01" w14:textId="77777777">
        <w:trPr>
          <w:trHeight w:val="1231"/>
        </w:trPr>
        <w:tc>
          <w:tcPr>
            <w:tcW w:w="2786" w:type="dxa"/>
            <w:tcBorders>
              <w:top w:val="single" w:sz="4" w:space="0" w:color="000000"/>
              <w:left w:val="single" w:sz="4" w:space="0" w:color="000000"/>
              <w:bottom w:val="single" w:sz="4" w:space="0" w:color="000000"/>
              <w:right w:val="single" w:sz="4" w:space="0" w:color="000000"/>
            </w:tcBorders>
          </w:tcPr>
          <w:p w14:paraId="597EC92B" w14:textId="77777777" w:rsidR="00745D75" w:rsidRDefault="00CF5F5A">
            <w:pPr>
              <w:spacing w:after="0" w:line="259" w:lineRule="auto"/>
              <w:ind w:left="5" w:firstLine="0"/>
            </w:pPr>
            <w:r>
              <w:rPr>
                <w:b/>
              </w:rPr>
              <w:t xml:space="preserve">Date of submission: </w:t>
            </w:r>
          </w:p>
        </w:tc>
        <w:tc>
          <w:tcPr>
            <w:tcW w:w="1876" w:type="dxa"/>
            <w:tcBorders>
              <w:top w:val="single" w:sz="4" w:space="0" w:color="000000"/>
              <w:left w:val="single" w:sz="4" w:space="0" w:color="000000"/>
              <w:bottom w:val="single" w:sz="4" w:space="0" w:color="000000"/>
              <w:right w:val="single" w:sz="4" w:space="0" w:color="000000"/>
            </w:tcBorders>
          </w:tcPr>
          <w:p w14:paraId="6FF86523" w14:textId="77777777" w:rsidR="00745D75" w:rsidRDefault="00CF5F5A">
            <w:pPr>
              <w:spacing w:after="0" w:line="259" w:lineRule="auto"/>
              <w:ind w:left="0" w:firstLine="0"/>
            </w:pPr>
            <w:r>
              <w:t xml:space="preserve">September 2020 </w:t>
            </w:r>
          </w:p>
        </w:tc>
        <w:tc>
          <w:tcPr>
            <w:tcW w:w="11042" w:type="dxa"/>
            <w:tcBorders>
              <w:top w:val="single" w:sz="4" w:space="0" w:color="000000"/>
              <w:left w:val="single" w:sz="4" w:space="0" w:color="000000"/>
              <w:bottom w:val="single" w:sz="4" w:space="0" w:color="000000"/>
              <w:right w:val="single" w:sz="4" w:space="0" w:color="000000"/>
            </w:tcBorders>
          </w:tcPr>
          <w:p w14:paraId="274CECD9" w14:textId="77777777" w:rsidR="00745D75" w:rsidRDefault="00CF5F5A">
            <w:pPr>
              <w:spacing w:after="0" w:line="259" w:lineRule="auto"/>
              <w:ind w:left="0" w:firstLine="0"/>
            </w:pPr>
            <w:r>
              <w:t xml:space="preserve">Research colleagues in our three Faculties: </w:t>
            </w:r>
          </w:p>
          <w:p w14:paraId="4D27017F" w14:textId="77777777" w:rsidR="00745D75" w:rsidRDefault="00CF5F5A">
            <w:pPr>
              <w:spacing w:after="0" w:line="259" w:lineRule="auto"/>
              <w:ind w:left="0" w:firstLine="0"/>
            </w:pPr>
            <w:r>
              <w:t xml:space="preserve"> </w:t>
            </w:r>
          </w:p>
          <w:p w14:paraId="6C71359B" w14:textId="77777777" w:rsidR="00745D75" w:rsidRDefault="00CF5F5A">
            <w:pPr>
              <w:spacing w:after="0" w:line="259" w:lineRule="auto"/>
              <w:ind w:left="0" w:firstLine="0"/>
            </w:pPr>
            <w:r>
              <w:t xml:space="preserve">HASS </w:t>
            </w:r>
          </w:p>
          <w:p w14:paraId="4E227EA8" w14:textId="77777777" w:rsidR="00745D75" w:rsidRDefault="00CF5F5A">
            <w:pPr>
              <w:spacing w:after="0" w:line="259" w:lineRule="auto"/>
              <w:ind w:left="0" w:firstLine="0"/>
            </w:pPr>
            <w:r>
              <w:t xml:space="preserve">FMS </w:t>
            </w:r>
          </w:p>
          <w:p w14:paraId="1C61DCE8" w14:textId="77777777" w:rsidR="00745D75" w:rsidRDefault="00CF5F5A">
            <w:pPr>
              <w:spacing w:after="0" w:line="259" w:lineRule="auto"/>
              <w:ind w:left="0" w:firstLine="0"/>
            </w:pPr>
            <w:proofErr w:type="spellStart"/>
            <w:r>
              <w:t>SAgE</w:t>
            </w:r>
            <w:proofErr w:type="spellEnd"/>
            <w:r>
              <w:t xml:space="preserve"> </w:t>
            </w:r>
          </w:p>
        </w:tc>
      </w:tr>
    </w:tbl>
    <w:p w14:paraId="371C8F91" w14:textId="77777777" w:rsidR="00745D75" w:rsidRDefault="00CF5F5A">
      <w:pPr>
        <w:spacing w:after="0" w:line="259" w:lineRule="auto"/>
        <w:ind w:left="0" w:firstLine="0"/>
      </w:pPr>
      <w:r>
        <w:t xml:space="preserve"> </w:t>
      </w:r>
    </w:p>
    <w:tbl>
      <w:tblPr>
        <w:tblStyle w:val="TableGrid1"/>
        <w:tblW w:w="20400" w:type="dxa"/>
        <w:tblInd w:w="28" w:type="dxa"/>
        <w:tblCellMar>
          <w:top w:w="141" w:type="dxa"/>
          <w:left w:w="102" w:type="dxa"/>
          <w:right w:w="82" w:type="dxa"/>
        </w:tblCellMar>
        <w:tblLook w:val="04A0" w:firstRow="1" w:lastRow="0" w:firstColumn="1" w:lastColumn="0" w:noHBand="0" w:noVBand="1"/>
      </w:tblPr>
      <w:tblGrid>
        <w:gridCol w:w="1529"/>
        <w:gridCol w:w="2389"/>
        <w:gridCol w:w="2835"/>
        <w:gridCol w:w="3261"/>
        <w:gridCol w:w="1559"/>
        <w:gridCol w:w="2551"/>
        <w:gridCol w:w="2977"/>
        <w:gridCol w:w="3299"/>
      </w:tblGrid>
      <w:tr w:rsidR="00C61379" w:rsidRPr="00C61379" w14:paraId="48F2BC7A" w14:textId="77777777" w:rsidTr="681B35C9">
        <w:trPr>
          <w:trHeight w:val="1084"/>
        </w:trPr>
        <w:tc>
          <w:tcPr>
            <w:tcW w:w="15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66CC"/>
          </w:tcPr>
          <w:p w14:paraId="5DBC7F6C"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b/>
                <w:bCs/>
                <w:color w:val="FFFFFF" w:themeColor="background1"/>
                <w:sz w:val="22"/>
              </w:rPr>
              <w:t xml:space="preserve">  </w:t>
            </w:r>
          </w:p>
        </w:tc>
        <w:tc>
          <w:tcPr>
            <w:tcW w:w="23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66CC"/>
          </w:tcPr>
          <w:p w14:paraId="23713298"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b/>
                <w:bCs/>
                <w:color w:val="FFFFFF" w:themeColor="background1"/>
                <w:sz w:val="22"/>
              </w:rPr>
              <w:t xml:space="preserve">Obligation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66CC"/>
          </w:tcPr>
          <w:p w14:paraId="48AEBB53"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b/>
                <w:bCs/>
                <w:color w:val="FFFFFF" w:themeColor="background1"/>
                <w:sz w:val="22"/>
              </w:rPr>
              <w:t xml:space="preserve">Action </w:t>
            </w:r>
          </w:p>
        </w:tc>
        <w:tc>
          <w:tcPr>
            <w:tcW w:w="326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66CC"/>
          </w:tcPr>
          <w:p w14:paraId="72552B47"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b/>
                <w:bCs/>
                <w:color w:val="FFFFFF" w:themeColor="background1"/>
                <w:sz w:val="22"/>
              </w:rPr>
              <w:t xml:space="preserve">Success measure (SMART) </w:t>
            </w:r>
          </w:p>
        </w:tc>
        <w:tc>
          <w:tcPr>
            <w:tcW w:w="155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66CC"/>
          </w:tcPr>
          <w:p w14:paraId="486A319D"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b/>
                <w:bCs/>
                <w:color w:val="FFFFFF" w:themeColor="background1"/>
                <w:sz w:val="22"/>
              </w:rPr>
              <w:t xml:space="preserve">Deadline </w:t>
            </w:r>
          </w:p>
        </w:tc>
        <w:tc>
          <w:tcPr>
            <w:tcW w:w="255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66CC"/>
          </w:tcPr>
          <w:p w14:paraId="2CFE2063"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b/>
                <w:bCs/>
                <w:color w:val="FFFFFF" w:themeColor="background1"/>
                <w:sz w:val="22"/>
              </w:rPr>
              <w:t xml:space="preserve">Responsibility </w:t>
            </w:r>
          </w:p>
        </w:tc>
        <w:tc>
          <w:tcPr>
            <w:tcW w:w="2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66CC"/>
            <w:vAlign w:val="center"/>
          </w:tcPr>
          <w:p w14:paraId="2C2D535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b/>
                <w:bCs/>
                <w:color w:val="FFFFFF" w:themeColor="background1"/>
                <w:sz w:val="22"/>
              </w:rPr>
              <w:t xml:space="preserve">Progress update (to be completed for submission) </w:t>
            </w:r>
          </w:p>
        </w:tc>
        <w:tc>
          <w:tcPr>
            <w:tcW w:w="329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66CC"/>
          </w:tcPr>
          <w:p w14:paraId="61E27D6D"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b/>
                <w:bCs/>
                <w:color w:val="FFFFFF" w:themeColor="background1"/>
                <w:sz w:val="22"/>
              </w:rPr>
              <w:t xml:space="preserve">Outcome/ result </w:t>
            </w:r>
          </w:p>
        </w:tc>
      </w:tr>
      <w:tr w:rsidR="00C61379" w:rsidRPr="00C61379" w14:paraId="07E0740A" w14:textId="77777777" w:rsidTr="681B35C9">
        <w:trPr>
          <w:trHeight w:val="555"/>
        </w:trPr>
        <w:tc>
          <w:tcPr>
            <w:tcW w:w="15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BDBDB" w:themeFill="accent3" w:themeFillTint="66"/>
            <w:vAlign w:val="center"/>
          </w:tcPr>
          <w:p w14:paraId="23357428"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b/>
                <w:bCs/>
                <w:sz w:val="22"/>
              </w:rPr>
              <w:t xml:space="preserve">Environment and Culture </w:t>
            </w:r>
          </w:p>
        </w:tc>
        <w:tc>
          <w:tcPr>
            <w:tcW w:w="23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BDBDB" w:themeFill="accent3" w:themeFillTint="66"/>
            <w:vAlign w:val="center"/>
          </w:tcPr>
          <w:p w14:paraId="54B5E238"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b/>
                <w:bCs/>
                <w:sz w:val="22"/>
              </w:rPr>
              <w:t xml:space="preserve">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BDBDB" w:themeFill="accent3" w:themeFillTint="66"/>
            <w:vAlign w:val="center"/>
          </w:tcPr>
          <w:p w14:paraId="60B46751"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  </w:t>
            </w:r>
          </w:p>
        </w:tc>
        <w:tc>
          <w:tcPr>
            <w:tcW w:w="326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BDBDB" w:themeFill="accent3" w:themeFillTint="66"/>
            <w:vAlign w:val="center"/>
          </w:tcPr>
          <w:p w14:paraId="03EC7AA0"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55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BDBDB" w:themeFill="accent3" w:themeFillTint="66"/>
            <w:vAlign w:val="center"/>
          </w:tcPr>
          <w:p w14:paraId="22290AB1"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55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BDBDB" w:themeFill="accent3" w:themeFillTint="66"/>
            <w:vAlign w:val="center"/>
          </w:tcPr>
          <w:p w14:paraId="1B8BF57B"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2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BDBDB" w:themeFill="accent3" w:themeFillTint="66"/>
            <w:vAlign w:val="center"/>
          </w:tcPr>
          <w:p w14:paraId="6355269B"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329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BDBDB" w:themeFill="accent3" w:themeFillTint="66"/>
            <w:vAlign w:val="center"/>
          </w:tcPr>
          <w:p w14:paraId="54B6E79E"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C61379" w:rsidRPr="00C61379" w14:paraId="52847FDF" w14:textId="77777777" w:rsidTr="681B35C9">
        <w:trPr>
          <w:trHeight w:val="544"/>
        </w:trPr>
        <w:tc>
          <w:tcPr>
            <w:tcW w:w="1529" w:type="dxa"/>
            <w:tcBorders>
              <w:top w:val="single" w:sz="18" w:space="0" w:color="000000" w:themeColor="text1"/>
              <w:left w:val="single" w:sz="18" w:space="0" w:color="000000" w:themeColor="text1"/>
              <w:bottom w:val="single" w:sz="18" w:space="0" w:color="000000" w:themeColor="text1"/>
              <w:right w:val="nil"/>
            </w:tcBorders>
            <w:shd w:val="clear" w:color="auto" w:fill="D9E1F2"/>
            <w:vAlign w:val="center"/>
          </w:tcPr>
          <w:p w14:paraId="48D05CBA"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b/>
                <w:bCs/>
                <w:sz w:val="22"/>
              </w:rPr>
              <w:t xml:space="preserve">Institutions must: </w:t>
            </w:r>
          </w:p>
        </w:tc>
        <w:tc>
          <w:tcPr>
            <w:tcW w:w="2389" w:type="dxa"/>
            <w:tcBorders>
              <w:top w:val="single" w:sz="18" w:space="0" w:color="000000" w:themeColor="text1"/>
              <w:left w:val="nil"/>
              <w:bottom w:val="single" w:sz="18" w:space="0" w:color="000000" w:themeColor="text1"/>
              <w:right w:val="single" w:sz="18" w:space="0" w:color="000000" w:themeColor="text1"/>
            </w:tcBorders>
            <w:shd w:val="clear" w:color="auto" w:fill="D9E1F2"/>
          </w:tcPr>
          <w:p w14:paraId="7C823524" w14:textId="77777777" w:rsidR="00745D75" w:rsidRPr="00C61379" w:rsidRDefault="00745D75" w:rsidP="681B35C9">
            <w:pPr>
              <w:spacing w:after="160" w:line="259" w:lineRule="auto"/>
              <w:ind w:left="0" w:firstLine="0"/>
              <w:rPr>
                <w:rFonts w:ascii="Arial" w:eastAsia="Arial" w:hAnsi="Arial" w:cs="Arial"/>
                <w:sz w:val="22"/>
              </w:rPr>
            </w:pP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2A3DA3A9"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  </w:t>
            </w:r>
          </w:p>
        </w:tc>
        <w:tc>
          <w:tcPr>
            <w:tcW w:w="326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19BC4E5B"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55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6816C93B"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55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4D32C3E9"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2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2F929591"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329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25809FF0"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C61379" w:rsidRPr="00C61379" w14:paraId="15148E27" w14:textId="77777777" w:rsidTr="681B35C9">
        <w:trPr>
          <w:trHeight w:val="1979"/>
        </w:trPr>
        <w:tc>
          <w:tcPr>
            <w:tcW w:w="1529" w:type="dxa"/>
            <w:vMerge w:val="restart"/>
            <w:tcBorders>
              <w:top w:val="single" w:sz="18" w:space="0" w:color="000000" w:themeColor="text1"/>
              <w:left w:val="single" w:sz="18" w:space="0" w:color="000000" w:themeColor="text1"/>
              <w:bottom w:val="nil"/>
              <w:right w:val="single" w:sz="18" w:space="0" w:color="000000" w:themeColor="text1"/>
            </w:tcBorders>
          </w:tcPr>
          <w:p w14:paraId="402A6501"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ECI1 </w:t>
            </w:r>
          </w:p>
        </w:tc>
        <w:tc>
          <w:tcPr>
            <w:tcW w:w="2389" w:type="dxa"/>
            <w:vMerge w:val="restart"/>
            <w:tcBorders>
              <w:top w:val="single" w:sz="18" w:space="0" w:color="000000" w:themeColor="text1"/>
              <w:left w:val="single" w:sz="18" w:space="0" w:color="000000" w:themeColor="text1"/>
              <w:bottom w:val="nil"/>
              <w:right w:val="single" w:sz="18" w:space="0" w:color="000000" w:themeColor="text1"/>
            </w:tcBorders>
          </w:tcPr>
          <w:p w14:paraId="3571ACC8"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Ensure that all relevant staff are aware of the Concordat </w:t>
            </w:r>
          </w:p>
        </w:tc>
        <w:tc>
          <w:tcPr>
            <w:tcW w:w="2835" w:type="dxa"/>
            <w:tcBorders>
              <w:top w:val="single" w:sz="18" w:space="0" w:color="000000" w:themeColor="text1"/>
              <w:left w:val="single" w:sz="18" w:space="0" w:color="000000" w:themeColor="text1"/>
              <w:bottom w:val="nil"/>
              <w:right w:val="single" w:sz="18" w:space="0" w:color="000000" w:themeColor="text1"/>
            </w:tcBorders>
            <w:vAlign w:val="center"/>
          </w:tcPr>
          <w:p w14:paraId="64FE5131" w14:textId="77777777" w:rsidR="00745D75" w:rsidRPr="00C61379" w:rsidRDefault="755638C0" w:rsidP="681B35C9">
            <w:pPr>
              <w:spacing w:after="0" w:line="240" w:lineRule="auto"/>
              <w:ind w:left="5" w:right="2" w:firstLine="0"/>
              <w:rPr>
                <w:rFonts w:ascii="Arial" w:eastAsia="Arial" w:hAnsi="Arial" w:cs="Arial"/>
                <w:sz w:val="22"/>
              </w:rPr>
            </w:pPr>
            <w:r w:rsidRPr="681B35C9">
              <w:rPr>
                <w:rFonts w:ascii="Arial" w:eastAsia="Arial" w:hAnsi="Arial" w:cs="Arial"/>
                <w:sz w:val="22"/>
              </w:rPr>
              <w:t xml:space="preserve">Faculty Deans of R&amp;I/RM communicate the Concordat to their RAs and PIs (ensuring that information is communicated by different sources and different levels in the University, from University and Faculty committees with responsibility for research down to group leads in individual schools and institutes).   </w:t>
            </w:r>
          </w:p>
        </w:tc>
        <w:tc>
          <w:tcPr>
            <w:tcW w:w="3261" w:type="dxa"/>
            <w:tcBorders>
              <w:top w:val="single" w:sz="18" w:space="0" w:color="000000" w:themeColor="text1"/>
              <w:left w:val="single" w:sz="18" w:space="0" w:color="000000" w:themeColor="text1"/>
              <w:bottom w:val="nil"/>
              <w:right w:val="single" w:sz="18" w:space="0" w:color="000000" w:themeColor="text1"/>
            </w:tcBorders>
          </w:tcPr>
          <w:p w14:paraId="55546A27"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Confirmation from Faculty Deans in their updates 2021/22.   </w:t>
            </w:r>
          </w:p>
          <w:p w14:paraId="229896B0" w14:textId="77777777" w:rsidR="00B76BEA" w:rsidRPr="00C61379" w:rsidRDefault="00B76BEA" w:rsidP="681B35C9">
            <w:pPr>
              <w:rPr>
                <w:rFonts w:ascii="Arial" w:eastAsia="Arial" w:hAnsi="Arial" w:cs="Arial"/>
                <w:sz w:val="22"/>
              </w:rPr>
            </w:pPr>
          </w:p>
          <w:p w14:paraId="0B7DAB28" w14:textId="25567BDF" w:rsidR="00B76BEA" w:rsidRPr="00C61379" w:rsidRDefault="00B76BEA" w:rsidP="681B35C9">
            <w:pPr>
              <w:ind w:left="0" w:firstLine="0"/>
              <w:rPr>
                <w:rFonts w:ascii="Arial" w:eastAsia="Arial" w:hAnsi="Arial" w:cs="Arial"/>
                <w:sz w:val="22"/>
              </w:rPr>
            </w:pPr>
          </w:p>
        </w:tc>
        <w:tc>
          <w:tcPr>
            <w:tcW w:w="1559" w:type="dxa"/>
            <w:tcBorders>
              <w:top w:val="single" w:sz="18" w:space="0" w:color="000000" w:themeColor="text1"/>
              <w:left w:val="single" w:sz="18" w:space="0" w:color="000000" w:themeColor="text1"/>
              <w:bottom w:val="nil"/>
              <w:right w:val="single" w:sz="18" w:space="0" w:color="000000" w:themeColor="text1"/>
            </w:tcBorders>
          </w:tcPr>
          <w:p w14:paraId="6F1BD5A6"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On going </w:t>
            </w:r>
          </w:p>
        </w:tc>
        <w:tc>
          <w:tcPr>
            <w:tcW w:w="2551" w:type="dxa"/>
            <w:tcBorders>
              <w:top w:val="single" w:sz="18" w:space="0" w:color="000000" w:themeColor="text1"/>
              <w:left w:val="single" w:sz="18" w:space="0" w:color="000000" w:themeColor="text1"/>
              <w:bottom w:val="nil"/>
              <w:right w:val="single" w:sz="18" w:space="0" w:color="000000" w:themeColor="text1"/>
            </w:tcBorders>
          </w:tcPr>
          <w:p w14:paraId="19E04362"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Faculty Deans of Research and </w:t>
            </w:r>
          </w:p>
          <w:p w14:paraId="4B85C6AA"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Innovation, Research Managers, </w:t>
            </w:r>
          </w:p>
          <w:p w14:paraId="66234D35"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Organisational Development, </w:t>
            </w:r>
          </w:p>
          <w:p w14:paraId="7355E835"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Research Strategy Manager re </w:t>
            </w:r>
          </w:p>
          <w:p w14:paraId="41BA200E"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Skills Academy </w:t>
            </w:r>
          </w:p>
        </w:tc>
        <w:tc>
          <w:tcPr>
            <w:tcW w:w="2977" w:type="dxa"/>
            <w:tcBorders>
              <w:top w:val="single" w:sz="18" w:space="0" w:color="000000" w:themeColor="text1"/>
              <w:left w:val="single" w:sz="18" w:space="0" w:color="000000" w:themeColor="text1"/>
              <w:bottom w:val="nil"/>
              <w:right w:val="single" w:sz="18" w:space="0" w:color="000000" w:themeColor="text1"/>
            </w:tcBorders>
          </w:tcPr>
          <w:p w14:paraId="36172354" w14:textId="5925109C" w:rsidR="00745D75" w:rsidRPr="00C61379" w:rsidRDefault="730C65F5" w:rsidP="681B35C9">
            <w:pPr>
              <w:spacing w:after="0" w:line="259" w:lineRule="auto"/>
              <w:ind w:left="6" w:firstLine="0"/>
              <w:rPr>
                <w:rFonts w:ascii="Arial" w:eastAsia="Arial" w:hAnsi="Arial" w:cs="Arial"/>
                <w:sz w:val="22"/>
              </w:rPr>
            </w:pPr>
            <w:r w:rsidRPr="681B35C9">
              <w:rPr>
                <w:rFonts w:ascii="Arial" w:eastAsia="Arial" w:hAnsi="Arial" w:cs="Arial"/>
                <w:sz w:val="22"/>
              </w:rPr>
              <w:t>Concordat obligations are raised in faculty and school meetings and discussion is encouraged on an annual basis at Researcher PDR (</w:t>
            </w:r>
            <w:r w:rsidR="0FB6008F" w:rsidRPr="681B35C9">
              <w:rPr>
                <w:rFonts w:ascii="Arial" w:eastAsia="Arial" w:hAnsi="Arial" w:cs="Arial"/>
                <w:sz w:val="22"/>
              </w:rPr>
              <w:t>P</w:t>
            </w:r>
            <w:r w:rsidRPr="681B35C9">
              <w:rPr>
                <w:rFonts w:ascii="Arial" w:eastAsia="Arial" w:hAnsi="Arial" w:cs="Arial"/>
                <w:sz w:val="22"/>
              </w:rPr>
              <w:t xml:space="preserve">rofessional </w:t>
            </w:r>
            <w:r w:rsidR="1E7D27E2" w:rsidRPr="681B35C9">
              <w:rPr>
                <w:rFonts w:ascii="Arial" w:eastAsia="Arial" w:hAnsi="Arial" w:cs="Arial"/>
                <w:sz w:val="22"/>
              </w:rPr>
              <w:t>D</w:t>
            </w:r>
            <w:r w:rsidRPr="681B35C9">
              <w:rPr>
                <w:rFonts w:ascii="Arial" w:eastAsia="Arial" w:hAnsi="Arial" w:cs="Arial"/>
                <w:sz w:val="22"/>
              </w:rPr>
              <w:t xml:space="preserve">evelopment </w:t>
            </w:r>
            <w:r w:rsidR="0874C501" w:rsidRPr="681B35C9">
              <w:rPr>
                <w:rFonts w:ascii="Arial" w:eastAsia="Arial" w:hAnsi="Arial" w:cs="Arial"/>
                <w:sz w:val="22"/>
              </w:rPr>
              <w:t>R</w:t>
            </w:r>
            <w:r w:rsidRPr="681B35C9">
              <w:rPr>
                <w:rFonts w:ascii="Arial" w:eastAsia="Arial" w:hAnsi="Arial" w:cs="Arial"/>
                <w:sz w:val="22"/>
              </w:rPr>
              <w:t>eview)</w:t>
            </w:r>
          </w:p>
          <w:p w14:paraId="5FEECE49" w14:textId="77777777" w:rsidR="00B76BEA" w:rsidRPr="00C61379" w:rsidRDefault="00B76BEA" w:rsidP="681B35C9">
            <w:pPr>
              <w:spacing w:after="0" w:line="259" w:lineRule="auto"/>
              <w:ind w:left="6" w:firstLine="0"/>
              <w:rPr>
                <w:rFonts w:ascii="Arial" w:eastAsia="Arial" w:hAnsi="Arial" w:cs="Arial"/>
                <w:sz w:val="22"/>
              </w:rPr>
            </w:pPr>
          </w:p>
          <w:p w14:paraId="1C6C9B05" w14:textId="5283F3A2" w:rsidR="00B76BEA" w:rsidRPr="00C61379" w:rsidRDefault="730C65F5" w:rsidP="681B35C9">
            <w:pPr>
              <w:spacing w:after="0" w:line="259" w:lineRule="auto"/>
              <w:ind w:left="6" w:firstLine="0"/>
              <w:rPr>
                <w:rFonts w:ascii="Arial" w:eastAsia="Arial" w:hAnsi="Arial" w:cs="Arial"/>
                <w:sz w:val="22"/>
              </w:rPr>
            </w:pPr>
            <w:r w:rsidRPr="681B35C9">
              <w:rPr>
                <w:rFonts w:ascii="Arial" w:eastAsia="Arial" w:hAnsi="Arial" w:cs="Arial"/>
                <w:sz w:val="22"/>
              </w:rPr>
              <w:t>RA</w:t>
            </w:r>
            <w:r w:rsidR="1A2B62B4" w:rsidRPr="681B35C9">
              <w:rPr>
                <w:rFonts w:ascii="Arial" w:eastAsia="Arial" w:hAnsi="Arial" w:cs="Arial"/>
                <w:sz w:val="22"/>
              </w:rPr>
              <w:t xml:space="preserve"> and Fellows</w:t>
            </w:r>
            <w:r w:rsidRPr="681B35C9">
              <w:rPr>
                <w:rFonts w:ascii="Arial" w:eastAsia="Arial" w:hAnsi="Arial" w:cs="Arial"/>
                <w:sz w:val="22"/>
              </w:rPr>
              <w:t xml:space="preserve"> Networks have been established </w:t>
            </w:r>
            <w:r w:rsidR="5F3E7B30" w:rsidRPr="681B35C9">
              <w:rPr>
                <w:rFonts w:ascii="Arial" w:eastAsia="Arial" w:hAnsi="Arial" w:cs="Arial"/>
                <w:sz w:val="22"/>
              </w:rPr>
              <w:t>at unit and</w:t>
            </w:r>
            <w:r w:rsidRPr="681B35C9">
              <w:rPr>
                <w:rFonts w:ascii="Arial" w:eastAsia="Arial" w:hAnsi="Arial" w:cs="Arial"/>
                <w:sz w:val="22"/>
              </w:rPr>
              <w:t xml:space="preserve"> facult</w:t>
            </w:r>
            <w:r w:rsidR="3A05C4DB" w:rsidRPr="681B35C9">
              <w:rPr>
                <w:rFonts w:ascii="Arial" w:eastAsia="Arial" w:hAnsi="Arial" w:cs="Arial"/>
                <w:sz w:val="22"/>
              </w:rPr>
              <w:t>y levels</w:t>
            </w:r>
            <w:r w:rsidRPr="681B35C9">
              <w:rPr>
                <w:rFonts w:ascii="Arial" w:eastAsia="Arial" w:hAnsi="Arial" w:cs="Arial"/>
                <w:sz w:val="22"/>
              </w:rPr>
              <w:t>, meetings of which have included Concordat discussion</w:t>
            </w:r>
          </w:p>
        </w:tc>
        <w:tc>
          <w:tcPr>
            <w:tcW w:w="3299" w:type="dxa"/>
            <w:tcBorders>
              <w:top w:val="single" w:sz="18" w:space="0" w:color="000000" w:themeColor="text1"/>
              <w:left w:val="single" w:sz="18" w:space="0" w:color="000000" w:themeColor="text1"/>
              <w:bottom w:val="nil"/>
              <w:right w:val="single" w:sz="18" w:space="0" w:color="000000" w:themeColor="text1"/>
            </w:tcBorders>
          </w:tcPr>
          <w:p w14:paraId="0D83D1CE" w14:textId="69BD27F2" w:rsidR="00745D75" w:rsidRPr="00C61379" w:rsidRDefault="00745D75" w:rsidP="681B35C9">
            <w:pPr>
              <w:spacing w:after="0" w:line="259" w:lineRule="auto"/>
              <w:ind w:left="0" w:firstLine="0"/>
              <w:rPr>
                <w:rFonts w:ascii="Arial" w:eastAsia="Arial" w:hAnsi="Arial" w:cs="Arial"/>
                <w:sz w:val="22"/>
              </w:rPr>
            </w:pPr>
          </w:p>
        </w:tc>
      </w:tr>
      <w:tr w:rsidR="00C61379" w:rsidRPr="00C61379" w14:paraId="46C7F6A9" w14:textId="77777777" w:rsidTr="681B35C9">
        <w:trPr>
          <w:trHeight w:val="2559"/>
        </w:trPr>
        <w:tc>
          <w:tcPr>
            <w:tcW w:w="1529" w:type="dxa"/>
            <w:vMerge/>
          </w:tcPr>
          <w:p w14:paraId="509E1821" w14:textId="77777777" w:rsidR="00745D75" w:rsidRPr="00C61379" w:rsidRDefault="00745D75">
            <w:pPr>
              <w:spacing w:after="160" w:line="259" w:lineRule="auto"/>
              <w:ind w:left="0" w:firstLine="0"/>
              <w:rPr>
                <w:rFonts w:ascii="Arial" w:hAnsi="Arial" w:cs="Arial"/>
                <w:sz w:val="22"/>
              </w:rPr>
            </w:pPr>
          </w:p>
        </w:tc>
        <w:tc>
          <w:tcPr>
            <w:tcW w:w="2389" w:type="dxa"/>
            <w:vMerge/>
          </w:tcPr>
          <w:p w14:paraId="5C107909" w14:textId="77777777" w:rsidR="00745D75" w:rsidRPr="00C61379" w:rsidRDefault="00745D75">
            <w:pPr>
              <w:spacing w:after="160" w:line="259" w:lineRule="auto"/>
              <w:ind w:left="0" w:firstLine="0"/>
              <w:rPr>
                <w:rFonts w:ascii="Arial" w:hAnsi="Arial" w:cs="Arial"/>
                <w:sz w:val="22"/>
              </w:rPr>
            </w:pPr>
          </w:p>
        </w:tc>
        <w:tc>
          <w:tcPr>
            <w:tcW w:w="2835" w:type="dxa"/>
            <w:tcBorders>
              <w:top w:val="nil"/>
              <w:left w:val="single" w:sz="18" w:space="0" w:color="000000" w:themeColor="text1"/>
              <w:bottom w:val="nil"/>
              <w:right w:val="single" w:sz="18" w:space="0" w:color="000000" w:themeColor="text1"/>
            </w:tcBorders>
            <w:shd w:val="clear" w:color="auto" w:fill="FFFFFF" w:themeFill="background1"/>
          </w:tcPr>
          <w:p w14:paraId="7F00404F" w14:textId="77777777" w:rsidR="00745D75" w:rsidRPr="00C61379" w:rsidRDefault="755638C0" w:rsidP="681B35C9">
            <w:pPr>
              <w:spacing w:after="0" w:line="240" w:lineRule="auto"/>
              <w:ind w:left="0" w:firstLine="0"/>
              <w:rPr>
                <w:rFonts w:ascii="Arial" w:eastAsia="Arial" w:hAnsi="Arial" w:cs="Arial"/>
                <w:sz w:val="22"/>
              </w:rPr>
            </w:pPr>
            <w:r w:rsidRPr="681B35C9">
              <w:rPr>
                <w:rFonts w:ascii="Arial" w:eastAsia="Arial" w:hAnsi="Arial" w:cs="Arial"/>
                <w:sz w:val="22"/>
              </w:rPr>
              <w:t xml:space="preserve">OD Welcome Event includes obligations re Concordat.  Cover letter for Research colleagues’ new hires includes Concordat.  Skills Academy Communications Plan to include communication of Concordat via NU Connections and other means as required. </w:t>
            </w:r>
          </w:p>
        </w:tc>
        <w:tc>
          <w:tcPr>
            <w:tcW w:w="3261"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47B00212" w14:textId="203682D7" w:rsidR="00745D75" w:rsidRPr="00C61379" w:rsidRDefault="755638C0" w:rsidP="681B35C9">
            <w:pPr>
              <w:spacing w:after="115" w:line="241" w:lineRule="auto"/>
              <w:ind w:left="0" w:firstLine="0"/>
              <w:rPr>
                <w:rFonts w:ascii="Arial" w:eastAsia="Arial" w:hAnsi="Arial" w:cs="Arial"/>
                <w:sz w:val="22"/>
              </w:rPr>
            </w:pPr>
            <w:r w:rsidRPr="681B35C9">
              <w:rPr>
                <w:rFonts w:ascii="Arial" w:eastAsia="Arial" w:hAnsi="Arial" w:cs="Arial"/>
                <w:sz w:val="22"/>
              </w:rPr>
              <w:t xml:space="preserve">Numbers of researchers attending Welcome Events 150 (increase from 114 in 2019/20). </w:t>
            </w:r>
          </w:p>
          <w:p w14:paraId="464C519E"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Skills Academy Communications Plan includes Concordat </w:t>
            </w:r>
          </w:p>
        </w:tc>
        <w:tc>
          <w:tcPr>
            <w:tcW w:w="1559" w:type="dxa"/>
            <w:tcBorders>
              <w:top w:val="nil"/>
              <w:left w:val="single" w:sz="18" w:space="0" w:color="000000" w:themeColor="text1"/>
              <w:bottom w:val="nil"/>
              <w:right w:val="single" w:sz="18" w:space="0" w:color="000000" w:themeColor="text1"/>
            </w:tcBorders>
            <w:shd w:val="clear" w:color="auto" w:fill="FFFFFF" w:themeFill="background1"/>
          </w:tcPr>
          <w:p w14:paraId="78E3F582"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551" w:type="dxa"/>
            <w:tcBorders>
              <w:top w:val="nil"/>
              <w:left w:val="single" w:sz="18" w:space="0" w:color="000000" w:themeColor="text1"/>
              <w:bottom w:val="nil"/>
              <w:right w:val="single" w:sz="18" w:space="0" w:color="000000" w:themeColor="text1"/>
            </w:tcBorders>
            <w:shd w:val="clear" w:color="auto" w:fill="FFFFFF" w:themeFill="background1"/>
          </w:tcPr>
          <w:p w14:paraId="5C4E77A2"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2977" w:type="dxa"/>
            <w:tcBorders>
              <w:top w:val="nil"/>
              <w:left w:val="single" w:sz="18" w:space="0" w:color="000000" w:themeColor="text1"/>
              <w:bottom w:val="nil"/>
              <w:right w:val="single" w:sz="18" w:space="0" w:color="000000" w:themeColor="text1"/>
            </w:tcBorders>
            <w:shd w:val="clear" w:color="auto" w:fill="FFFFFF" w:themeFill="background1"/>
          </w:tcPr>
          <w:p w14:paraId="495061FC" w14:textId="65D45EF3" w:rsidR="00745D75" w:rsidRPr="00C61379" w:rsidRDefault="730C65F5"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The </w:t>
            </w:r>
            <w:r w:rsidR="549B0E7A" w:rsidRPr="681B35C9">
              <w:rPr>
                <w:rFonts w:ascii="Arial" w:eastAsia="Arial" w:hAnsi="Arial" w:cs="Arial"/>
                <w:sz w:val="22"/>
              </w:rPr>
              <w:t>R</w:t>
            </w:r>
            <w:r w:rsidRPr="681B35C9">
              <w:rPr>
                <w:rFonts w:ascii="Arial" w:eastAsia="Arial" w:hAnsi="Arial" w:cs="Arial"/>
                <w:sz w:val="22"/>
              </w:rPr>
              <w:t xml:space="preserve">esearcher Concordat is discussed within the PI Development Programme – a training programme which all new PIs </w:t>
            </w:r>
            <w:r w:rsidR="05557F56" w:rsidRPr="681B35C9">
              <w:rPr>
                <w:rFonts w:ascii="Arial" w:eastAsia="Arial" w:hAnsi="Arial" w:cs="Arial"/>
                <w:sz w:val="22"/>
              </w:rPr>
              <w:t xml:space="preserve">(including fellows) </w:t>
            </w:r>
            <w:r w:rsidRPr="681B35C9">
              <w:rPr>
                <w:rFonts w:ascii="Arial" w:eastAsia="Arial" w:hAnsi="Arial" w:cs="Arial"/>
                <w:sz w:val="22"/>
              </w:rPr>
              <w:t>are encouraged to take</w:t>
            </w:r>
            <w:r w:rsidR="0BF05A25" w:rsidRPr="681B35C9">
              <w:rPr>
                <w:rFonts w:ascii="Arial" w:eastAsia="Arial" w:hAnsi="Arial" w:cs="Arial"/>
                <w:sz w:val="22"/>
              </w:rPr>
              <w:t>.</w:t>
            </w:r>
          </w:p>
        </w:tc>
        <w:tc>
          <w:tcPr>
            <w:tcW w:w="3299" w:type="dxa"/>
            <w:tcBorders>
              <w:top w:val="nil"/>
              <w:left w:val="single" w:sz="18" w:space="0" w:color="000000" w:themeColor="text1"/>
              <w:bottom w:val="nil"/>
              <w:right w:val="single" w:sz="18" w:space="0" w:color="000000" w:themeColor="text1"/>
            </w:tcBorders>
            <w:shd w:val="clear" w:color="auto" w:fill="FFFFFF" w:themeFill="background1"/>
          </w:tcPr>
          <w:p w14:paraId="7C843971" w14:textId="05DAAC6E" w:rsidR="00B76BEA" w:rsidRPr="00C61379" w:rsidRDefault="60F4CA43" w:rsidP="681B35C9">
            <w:pPr>
              <w:spacing w:before="120" w:after="120" w:line="240" w:lineRule="auto"/>
              <w:ind w:left="0" w:firstLine="0"/>
              <w:rPr>
                <w:rFonts w:ascii="Arial" w:eastAsia="Arial" w:hAnsi="Arial" w:cs="Arial"/>
                <w:color w:val="000000" w:themeColor="text1"/>
                <w:sz w:val="22"/>
              </w:rPr>
            </w:pPr>
            <w:r w:rsidRPr="681B35C9">
              <w:rPr>
                <w:rFonts w:ascii="Arial" w:eastAsia="Arial" w:hAnsi="Arial" w:cs="Arial"/>
                <w:color w:val="000000" w:themeColor="text1"/>
                <w:sz w:val="22"/>
              </w:rPr>
              <w:t xml:space="preserve">The Researcher </w:t>
            </w:r>
            <w:r w:rsidR="730C65F5" w:rsidRPr="681B35C9">
              <w:rPr>
                <w:rFonts w:ascii="Arial" w:eastAsia="Arial" w:hAnsi="Arial" w:cs="Arial"/>
                <w:color w:val="000000" w:themeColor="text1"/>
                <w:sz w:val="22"/>
              </w:rPr>
              <w:t>Concordat</w:t>
            </w:r>
            <w:r w:rsidR="431BA6F2" w:rsidRPr="681B35C9">
              <w:rPr>
                <w:rFonts w:ascii="Arial" w:eastAsia="Arial" w:hAnsi="Arial" w:cs="Arial"/>
                <w:color w:val="000000" w:themeColor="text1"/>
                <w:sz w:val="22"/>
              </w:rPr>
              <w:t>,</w:t>
            </w:r>
            <w:r w:rsidR="730C65F5" w:rsidRPr="681B35C9">
              <w:rPr>
                <w:rFonts w:ascii="Arial" w:eastAsia="Arial" w:hAnsi="Arial" w:cs="Arial"/>
                <w:color w:val="000000" w:themeColor="text1"/>
                <w:sz w:val="22"/>
              </w:rPr>
              <w:t xml:space="preserve"> and specifically </w:t>
            </w:r>
            <w:r w:rsidR="3056A7AA" w:rsidRPr="681B35C9">
              <w:rPr>
                <w:rFonts w:ascii="Arial" w:eastAsia="Arial" w:hAnsi="Arial" w:cs="Arial"/>
                <w:color w:val="000000" w:themeColor="text1"/>
                <w:sz w:val="22"/>
              </w:rPr>
              <w:t xml:space="preserve">the </w:t>
            </w:r>
            <w:r w:rsidR="730C65F5" w:rsidRPr="681B35C9">
              <w:rPr>
                <w:rFonts w:ascii="Arial" w:eastAsia="Arial" w:hAnsi="Arial" w:cs="Arial"/>
                <w:color w:val="000000" w:themeColor="text1"/>
                <w:sz w:val="22"/>
              </w:rPr>
              <w:t xml:space="preserve">10 </w:t>
            </w:r>
            <w:r w:rsidR="0379D1F6" w:rsidRPr="681B35C9">
              <w:rPr>
                <w:rFonts w:ascii="Arial" w:eastAsia="Arial" w:hAnsi="Arial" w:cs="Arial"/>
                <w:color w:val="000000" w:themeColor="text1"/>
                <w:sz w:val="22"/>
              </w:rPr>
              <w:t xml:space="preserve">career development </w:t>
            </w:r>
            <w:r w:rsidR="730C65F5" w:rsidRPr="681B35C9">
              <w:rPr>
                <w:rFonts w:ascii="Arial" w:eastAsia="Arial" w:hAnsi="Arial" w:cs="Arial"/>
                <w:color w:val="000000" w:themeColor="text1"/>
                <w:sz w:val="22"/>
              </w:rPr>
              <w:t>days</w:t>
            </w:r>
            <w:r w:rsidR="764D22BA" w:rsidRPr="681B35C9">
              <w:rPr>
                <w:rFonts w:ascii="Arial" w:eastAsia="Arial" w:hAnsi="Arial" w:cs="Arial"/>
                <w:color w:val="000000" w:themeColor="text1"/>
                <w:sz w:val="22"/>
              </w:rPr>
              <w:t>,</w:t>
            </w:r>
            <w:r w:rsidR="281F0F83" w:rsidRPr="681B35C9">
              <w:rPr>
                <w:rFonts w:ascii="Arial" w:eastAsia="Arial" w:hAnsi="Arial" w:cs="Arial"/>
                <w:color w:val="000000" w:themeColor="text1"/>
                <w:sz w:val="22"/>
              </w:rPr>
              <w:t xml:space="preserve"> </w:t>
            </w:r>
            <w:r w:rsidR="2C691C3D" w:rsidRPr="681B35C9">
              <w:rPr>
                <w:rFonts w:ascii="Arial" w:eastAsia="Arial" w:hAnsi="Arial" w:cs="Arial"/>
                <w:color w:val="000000" w:themeColor="text1"/>
                <w:sz w:val="22"/>
              </w:rPr>
              <w:t>are</w:t>
            </w:r>
            <w:r w:rsidR="730C65F5" w:rsidRPr="681B35C9">
              <w:rPr>
                <w:rFonts w:ascii="Arial" w:eastAsia="Arial" w:hAnsi="Arial" w:cs="Arial"/>
                <w:color w:val="000000" w:themeColor="text1"/>
                <w:sz w:val="22"/>
              </w:rPr>
              <w:t xml:space="preserve"> highlighted in all letters to </w:t>
            </w:r>
            <w:r w:rsidR="4C46FF43" w:rsidRPr="681B35C9">
              <w:rPr>
                <w:rFonts w:ascii="Arial" w:eastAsia="Arial" w:hAnsi="Arial" w:cs="Arial"/>
                <w:color w:val="000000" w:themeColor="text1"/>
                <w:sz w:val="22"/>
              </w:rPr>
              <w:t>n</w:t>
            </w:r>
            <w:r w:rsidR="730C65F5" w:rsidRPr="681B35C9">
              <w:rPr>
                <w:rFonts w:ascii="Arial" w:eastAsia="Arial" w:hAnsi="Arial" w:cs="Arial"/>
                <w:color w:val="000000" w:themeColor="text1"/>
                <w:sz w:val="22"/>
              </w:rPr>
              <w:t>ew starters</w:t>
            </w:r>
          </w:p>
          <w:p w14:paraId="01D8D8C3" w14:textId="3BB40EA4" w:rsidR="00B76BEA" w:rsidRPr="00C61379" w:rsidRDefault="730C65F5" w:rsidP="681B35C9">
            <w:pPr>
              <w:spacing w:before="120" w:after="120" w:line="240" w:lineRule="auto"/>
              <w:rPr>
                <w:rFonts w:ascii="Arial" w:eastAsia="Arial" w:hAnsi="Arial" w:cs="Arial"/>
                <w:color w:val="000000" w:themeColor="text1"/>
                <w:sz w:val="22"/>
              </w:rPr>
            </w:pPr>
            <w:r w:rsidRPr="681B35C9">
              <w:rPr>
                <w:rFonts w:ascii="Arial" w:eastAsia="Arial" w:hAnsi="Arial" w:cs="Arial"/>
                <w:color w:val="000000" w:themeColor="text1"/>
                <w:sz w:val="22"/>
              </w:rPr>
              <w:t>Each faculty has a name</w:t>
            </w:r>
            <w:r w:rsidR="60BA5E44" w:rsidRPr="681B35C9">
              <w:rPr>
                <w:rFonts w:ascii="Arial" w:eastAsia="Arial" w:hAnsi="Arial" w:cs="Arial"/>
                <w:color w:val="000000" w:themeColor="text1"/>
                <w:sz w:val="22"/>
              </w:rPr>
              <w:t>d</w:t>
            </w:r>
            <w:r w:rsidRPr="681B35C9">
              <w:rPr>
                <w:rFonts w:ascii="Arial" w:eastAsia="Arial" w:hAnsi="Arial" w:cs="Arial"/>
                <w:color w:val="000000" w:themeColor="text1"/>
                <w:sz w:val="22"/>
              </w:rPr>
              <w:t xml:space="preserve"> ECR lead for </w:t>
            </w:r>
            <w:r w:rsidR="103D2B92" w:rsidRPr="681B35C9">
              <w:rPr>
                <w:rFonts w:ascii="Arial" w:eastAsia="Arial" w:hAnsi="Arial" w:cs="Arial"/>
                <w:color w:val="000000" w:themeColor="text1"/>
                <w:sz w:val="22"/>
              </w:rPr>
              <w:t xml:space="preserve">disseminating </w:t>
            </w:r>
            <w:r w:rsidRPr="681B35C9">
              <w:rPr>
                <w:rFonts w:ascii="Arial" w:eastAsia="Arial" w:hAnsi="Arial" w:cs="Arial"/>
                <w:color w:val="000000" w:themeColor="text1"/>
                <w:sz w:val="22"/>
              </w:rPr>
              <w:t>information</w:t>
            </w:r>
            <w:r w:rsidR="4389C1E6" w:rsidRPr="681B35C9">
              <w:rPr>
                <w:rFonts w:ascii="Arial" w:eastAsia="Arial" w:hAnsi="Arial" w:cs="Arial"/>
                <w:color w:val="000000" w:themeColor="text1"/>
                <w:sz w:val="22"/>
              </w:rPr>
              <w:t xml:space="preserve">, </w:t>
            </w:r>
            <w:r w:rsidRPr="681B35C9">
              <w:rPr>
                <w:rFonts w:ascii="Arial" w:eastAsia="Arial" w:hAnsi="Arial" w:cs="Arial"/>
                <w:color w:val="000000" w:themeColor="text1"/>
                <w:sz w:val="22"/>
              </w:rPr>
              <w:t>including</w:t>
            </w:r>
            <w:r w:rsidR="04DFF9C9" w:rsidRPr="681B35C9">
              <w:rPr>
                <w:rFonts w:ascii="Arial" w:eastAsia="Arial" w:hAnsi="Arial" w:cs="Arial"/>
                <w:color w:val="000000" w:themeColor="text1"/>
                <w:sz w:val="22"/>
              </w:rPr>
              <w:t xml:space="preserve"> about the Concordat and relevant</w:t>
            </w:r>
            <w:r w:rsidRPr="681B35C9">
              <w:rPr>
                <w:rFonts w:ascii="Arial" w:eastAsia="Arial" w:hAnsi="Arial" w:cs="Arial"/>
                <w:color w:val="000000" w:themeColor="text1"/>
                <w:sz w:val="22"/>
              </w:rPr>
              <w:t xml:space="preserve"> career and professional development </w:t>
            </w:r>
            <w:r w:rsidR="60BA5E44" w:rsidRPr="681B35C9">
              <w:rPr>
                <w:rFonts w:ascii="Arial" w:eastAsia="Arial" w:hAnsi="Arial" w:cs="Arial"/>
                <w:color w:val="000000" w:themeColor="text1"/>
                <w:sz w:val="22"/>
              </w:rPr>
              <w:t>opportunities</w:t>
            </w:r>
          </w:p>
          <w:p w14:paraId="2BCBDC1C" w14:textId="74F912DD" w:rsidR="00745D75" w:rsidRPr="00C61379" w:rsidRDefault="60BA5E44"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A new central </w:t>
            </w:r>
            <w:r w:rsidR="1B406603" w:rsidRPr="681B35C9">
              <w:rPr>
                <w:rFonts w:ascii="Arial" w:eastAsia="Arial" w:hAnsi="Arial" w:cs="Arial"/>
                <w:sz w:val="22"/>
              </w:rPr>
              <w:t>S</w:t>
            </w:r>
            <w:r w:rsidRPr="681B35C9">
              <w:rPr>
                <w:rFonts w:ascii="Arial" w:eastAsia="Arial" w:hAnsi="Arial" w:cs="Arial"/>
                <w:sz w:val="22"/>
              </w:rPr>
              <w:t xml:space="preserve">kills </w:t>
            </w:r>
            <w:r w:rsidR="54FF11B5" w:rsidRPr="681B35C9">
              <w:rPr>
                <w:rFonts w:ascii="Arial" w:eastAsia="Arial" w:hAnsi="Arial" w:cs="Arial"/>
                <w:sz w:val="22"/>
              </w:rPr>
              <w:t>A</w:t>
            </w:r>
            <w:r w:rsidRPr="681B35C9">
              <w:rPr>
                <w:rFonts w:ascii="Arial" w:eastAsia="Arial" w:hAnsi="Arial" w:cs="Arial"/>
                <w:sz w:val="22"/>
              </w:rPr>
              <w:t xml:space="preserve">cademy </w:t>
            </w:r>
            <w:r w:rsidR="3120192B" w:rsidRPr="681B35C9">
              <w:rPr>
                <w:rFonts w:ascii="Arial" w:eastAsia="Arial" w:hAnsi="Arial" w:cs="Arial"/>
                <w:sz w:val="22"/>
              </w:rPr>
              <w:t>M</w:t>
            </w:r>
            <w:r w:rsidRPr="681B35C9">
              <w:rPr>
                <w:rFonts w:ascii="Arial" w:eastAsia="Arial" w:hAnsi="Arial" w:cs="Arial"/>
                <w:sz w:val="22"/>
              </w:rPr>
              <w:t xml:space="preserve">anager has been appointed to </w:t>
            </w:r>
            <w:r w:rsidR="3A821883" w:rsidRPr="681B35C9">
              <w:rPr>
                <w:rFonts w:ascii="Arial" w:eastAsia="Arial" w:hAnsi="Arial" w:cs="Arial"/>
                <w:sz w:val="22"/>
              </w:rPr>
              <w:lastRenderedPageBreak/>
              <w:t xml:space="preserve">develop a “one stop shop” for researcher training and career development, which </w:t>
            </w:r>
            <w:r w:rsidR="02922E33" w:rsidRPr="681B35C9">
              <w:rPr>
                <w:rFonts w:ascii="Arial" w:eastAsia="Arial" w:hAnsi="Arial" w:cs="Arial"/>
                <w:sz w:val="22"/>
              </w:rPr>
              <w:t>will actively</w:t>
            </w:r>
            <w:r w:rsidRPr="681B35C9">
              <w:rPr>
                <w:rFonts w:ascii="Arial" w:eastAsia="Arial" w:hAnsi="Arial" w:cs="Arial"/>
                <w:sz w:val="22"/>
              </w:rPr>
              <w:t xml:space="preserve"> promote </w:t>
            </w:r>
            <w:r w:rsidR="073D79FE" w:rsidRPr="681B35C9">
              <w:rPr>
                <w:rFonts w:ascii="Arial" w:eastAsia="Arial" w:hAnsi="Arial" w:cs="Arial"/>
                <w:sz w:val="22"/>
              </w:rPr>
              <w:t xml:space="preserve">the Researcher Concordat and the </w:t>
            </w:r>
            <w:r w:rsidRPr="681B35C9">
              <w:rPr>
                <w:rFonts w:ascii="Arial" w:eastAsia="Arial" w:hAnsi="Arial" w:cs="Arial"/>
                <w:sz w:val="22"/>
              </w:rPr>
              <w:t>use of the 10 days with researchers</w:t>
            </w:r>
          </w:p>
        </w:tc>
      </w:tr>
      <w:tr w:rsidR="00C61379" w:rsidRPr="00C61379" w14:paraId="03E96D84" w14:textId="77777777" w:rsidTr="681B35C9">
        <w:trPr>
          <w:trHeight w:val="463"/>
        </w:trPr>
        <w:tc>
          <w:tcPr>
            <w:tcW w:w="1529" w:type="dxa"/>
            <w:tcBorders>
              <w:top w:val="nil"/>
              <w:left w:val="single" w:sz="18" w:space="0" w:color="000000" w:themeColor="text1"/>
              <w:bottom w:val="single" w:sz="18" w:space="0" w:color="000000" w:themeColor="text1"/>
              <w:right w:val="single" w:sz="18" w:space="0" w:color="000000" w:themeColor="text1"/>
            </w:tcBorders>
          </w:tcPr>
          <w:p w14:paraId="004E9F18" w14:textId="77777777" w:rsidR="00745D75" w:rsidRPr="00C61379" w:rsidRDefault="00745D75" w:rsidP="681B35C9">
            <w:pPr>
              <w:spacing w:after="160" w:line="259" w:lineRule="auto"/>
              <w:ind w:left="0" w:firstLine="0"/>
              <w:rPr>
                <w:rFonts w:ascii="Arial" w:eastAsia="Arial" w:hAnsi="Arial" w:cs="Arial"/>
                <w:sz w:val="22"/>
              </w:rPr>
            </w:pPr>
          </w:p>
        </w:tc>
        <w:tc>
          <w:tcPr>
            <w:tcW w:w="2389" w:type="dxa"/>
            <w:tcBorders>
              <w:top w:val="nil"/>
              <w:left w:val="single" w:sz="18" w:space="0" w:color="000000" w:themeColor="text1"/>
              <w:bottom w:val="single" w:sz="18" w:space="0" w:color="000000" w:themeColor="text1"/>
              <w:right w:val="single" w:sz="18" w:space="0" w:color="000000" w:themeColor="text1"/>
            </w:tcBorders>
          </w:tcPr>
          <w:p w14:paraId="633A0C32" w14:textId="77777777" w:rsidR="00745D75" w:rsidRPr="00C61379" w:rsidRDefault="00745D75" w:rsidP="681B35C9">
            <w:pPr>
              <w:spacing w:after="160" w:line="259" w:lineRule="auto"/>
              <w:ind w:left="0" w:firstLine="0"/>
              <w:rPr>
                <w:rFonts w:ascii="Arial" w:eastAsia="Arial" w:hAnsi="Arial" w:cs="Arial"/>
                <w:sz w:val="22"/>
              </w:rPr>
            </w:pPr>
          </w:p>
        </w:tc>
        <w:tc>
          <w:tcPr>
            <w:tcW w:w="283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44F2C803" w14:textId="77777777" w:rsidR="00745D75" w:rsidRPr="00C61379" w:rsidRDefault="755638C0" w:rsidP="681B35C9">
            <w:pPr>
              <w:spacing w:after="0" w:line="240" w:lineRule="auto"/>
              <w:ind w:left="0" w:right="32" w:firstLine="0"/>
              <w:rPr>
                <w:rFonts w:ascii="Arial" w:eastAsia="Arial" w:hAnsi="Arial" w:cs="Arial"/>
                <w:sz w:val="22"/>
              </w:rPr>
            </w:pPr>
            <w:proofErr w:type="spellStart"/>
            <w:r w:rsidRPr="681B35C9">
              <w:rPr>
                <w:rFonts w:ascii="Arial" w:eastAsia="Arial" w:hAnsi="Arial" w:cs="Arial"/>
                <w:sz w:val="22"/>
              </w:rPr>
              <w:t>SAgE</w:t>
            </w:r>
            <w:proofErr w:type="spellEnd"/>
            <w:r w:rsidRPr="681B35C9">
              <w:rPr>
                <w:rFonts w:ascii="Arial" w:eastAsia="Arial" w:hAnsi="Arial" w:cs="Arial"/>
                <w:sz w:val="22"/>
              </w:rPr>
              <w:t xml:space="preserve">: Recruitment of new Directors of Research to provide greater leadership for implementation of Concordat action plan/ development of postdoctoral community/ ownership of improved research culture/ leadership of training and development opportunities </w:t>
            </w:r>
          </w:p>
        </w:tc>
        <w:tc>
          <w:tcPr>
            <w:tcW w:w="3261"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30EFE7E5"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One Director per school </w:t>
            </w:r>
          </w:p>
        </w:tc>
        <w:tc>
          <w:tcPr>
            <w:tcW w:w="1559"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7E9FF6A2"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Sept 2021 </w:t>
            </w:r>
          </w:p>
        </w:tc>
        <w:tc>
          <w:tcPr>
            <w:tcW w:w="2551"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59C598C4" w14:textId="77777777" w:rsidR="00745D75" w:rsidRPr="00C61379" w:rsidRDefault="755638C0" w:rsidP="681B35C9">
            <w:pPr>
              <w:spacing w:after="0" w:line="259" w:lineRule="auto"/>
              <w:ind w:left="9" w:firstLine="0"/>
              <w:rPr>
                <w:rFonts w:ascii="Arial" w:eastAsia="Arial" w:hAnsi="Arial" w:cs="Arial"/>
                <w:sz w:val="22"/>
              </w:rPr>
            </w:pPr>
            <w:proofErr w:type="spellStart"/>
            <w:r w:rsidRPr="681B35C9">
              <w:rPr>
                <w:rFonts w:ascii="Arial" w:eastAsia="Arial" w:hAnsi="Arial" w:cs="Arial"/>
                <w:sz w:val="22"/>
              </w:rPr>
              <w:t>SAgE</w:t>
            </w:r>
            <w:proofErr w:type="spellEnd"/>
            <w:r w:rsidRPr="681B35C9">
              <w:rPr>
                <w:rFonts w:ascii="Arial" w:eastAsia="Arial" w:hAnsi="Arial" w:cs="Arial"/>
                <w:sz w:val="22"/>
              </w:rPr>
              <w:t xml:space="preserve"> Dean of Research and Innovation </w:t>
            </w:r>
          </w:p>
        </w:tc>
        <w:tc>
          <w:tcPr>
            <w:tcW w:w="297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0C82710C" w14:textId="6D9539B0" w:rsidR="00745D75" w:rsidRPr="00C61379" w:rsidRDefault="60BA5E44"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Reorganisation of faculty management in </w:t>
            </w:r>
            <w:proofErr w:type="spellStart"/>
            <w:r w:rsidRPr="681B35C9">
              <w:rPr>
                <w:rFonts w:ascii="Arial" w:eastAsia="Arial" w:hAnsi="Arial" w:cs="Arial"/>
                <w:sz w:val="22"/>
              </w:rPr>
              <w:t>S</w:t>
            </w:r>
            <w:r w:rsidR="59FC5BA5" w:rsidRPr="681B35C9">
              <w:rPr>
                <w:rFonts w:ascii="Arial" w:eastAsia="Arial" w:hAnsi="Arial" w:cs="Arial"/>
                <w:sz w:val="22"/>
              </w:rPr>
              <w:t>AgE</w:t>
            </w:r>
            <w:proofErr w:type="spellEnd"/>
            <w:r w:rsidR="59FC5BA5" w:rsidRPr="681B35C9">
              <w:rPr>
                <w:rFonts w:ascii="Arial" w:eastAsia="Arial" w:hAnsi="Arial" w:cs="Arial"/>
                <w:sz w:val="22"/>
              </w:rPr>
              <w:t xml:space="preserve"> has led to the recruitment of new Directors of</w:t>
            </w:r>
            <w:r w:rsidR="1A1CA585" w:rsidRPr="681B35C9">
              <w:rPr>
                <w:rFonts w:ascii="Arial" w:eastAsia="Arial" w:hAnsi="Arial" w:cs="Arial"/>
                <w:sz w:val="22"/>
              </w:rPr>
              <w:t xml:space="preserve"> Research with clear roles expectations</w:t>
            </w:r>
            <w:r w:rsidRPr="681B35C9">
              <w:rPr>
                <w:rFonts w:ascii="Arial" w:eastAsia="Arial" w:hAnsi="Arial" w:cs="Arial"/>
                <w:sz w:val="22"/>
              </w:rPr>
              <w:t>, including greater integration and interaction with RA networks</w:t>
            </w:r>
          </w:p>
        </w:tc>
        <w:tc>
          <w:tcPr>
            <w:tcW w:w="3299"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033784AC"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bl>
    <w:p w14:paraId="2D1B08D2"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tbl>
      <w:tblPr>
        <w:tblStyle w:val="TableGrid1"/>
        <w:tblW w:w="20406" w:type="dxa"/>
        <w:tblInd w:w="23" w:type="dxa"/>
        <w:tblCellMar>
          <w:top w:w="165" w:type="dxa"/>
          <w:left w:w="102" w:type="dxa"/>
          <w:bottom w:w="111" w:type="dxa"/>
          <w:right w:w="73" w:type="dxa"/>
        </w:tblCellMar>
        <w:tblLook w:val="04A0" w:firstRow="1" w:lastRow="0" w:firstColumn="1" w:lastColumn="0" w:noHBand="0" w:noVBand="1"/>
      </w:tblPr>
      <w:tblGrid>
        <w:gridCol w:w="1391"/>
        <w:gridCol w:w="2470"/>
        <w:gridCol w:w="2791"/>
        <w:gridCol w:w="3209"/>
        <w:gridCol w:w="1550"/>
        <w:gridCol w:w="25"/>
        <w:gridCol w:w="2771"/>
        <w:gridCol w:w="3041"/>
        <w:gridCol w:w="3158"/>
      </w:tblGrid>
      <w:tr w:rsidR="00C61379" w:rsidRPr="00C61379" w14:paraId="3AB29B7A" w14:textId="77777777" w:rsidTr="681B35C9">
        <w:trPr>
          <w:trHeight w:val="1750"/>
        </w:trPr>
        <w:tc>
          <w:tcPr>
            <w:tcW w:w="139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12E1CAD"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ECI2 </w:t>
            </w:r>
          </w:p>
        </w:tc>
        <w:tc>
          <w:tcPr>
            <w:tcW w:w="24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10ECC82" w14:textId="77777777" w:rsidR="00745D75" w:rsidRPr="00C61379" w:rsidRDefault="00CF5F5A">
            <w:pPr>
              <w:spacing w:after="0" w:line="259" w:lineRule="auto"/>
              <w:ind w:left="6" w:right="16" w:firstLine="0"/>
              <w:rPr>
                <w:rFonts w:ascii="Arial" w:hAnsi="Arial" w:cs="Arial"/>
                <w:sz w:val="22"/>
              </w:rPr>
            </w:pPr>
            <w:r w:rsidRPr="00C61379">
              <w:rPr>
                <w:rFonts w:ascii="Arial" w:hAnsi="Arial" w:cs="Arial"/>
                <w:sz w:val="22"/>
              </w:rPr>
              <w:t xml:space="preserve">Ensure that institutional policies and practices relevant to researchers are inclusive, equitable and transparent, and are well-communicated to researchers and their managers </w:t>
            </w:r>
          </w:p>
        </w:tc>
        <w:tc>
          <w:tcPr>
            <w:tcW w:w="279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FC88D81" w14:textId="77777777" w:rsidR="00745D75" w:rsidRPr="00C61379" w:rsidRDefault="00CF5F5A">
            <w:pPr>
              <w:spacing w:after="0" w:line="259" w:lineRule="auto"/>
              <w:ind w:left="0" w:right="2" w:firstLine="0"/>
              <w:rPr>
                <w:rFonts w:ascii="Arial" w:hAnsi="Arial" w:cs="Arial"/>
                <w:sz w:val="22"/>
              </w:rPr>
            </w:pPr>
            <w:r w:rsidRPr="00C61379">
              <w:rPr>
                <w:rFonts w:ascii="Arial" w:hAnsi="Arial" w:cs="Arial"/>
                <w:sz w:val="22"/>
              </w:rPr>
              <w:t xml:space="preserve">There is an ongoing review process for all People Services policies.  Review of academic promotions (includes research reps) is included in this and the fixed term contracts policy.  Communication takes place to all colleagues including research colleagues.  </w:t>
            </w:r>
          </w:p>
        </w:tc>
        <w:tc>
          <w:tcPr>
            <w:tcW w:w="320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BE95546" w14:textId="77777777" w:rsidR="00745D75" w:rsidRPr="00C61379" w:rsidRDefault="00CF5F5A">
            <w:pPr>
              <w:spacing w:after="0" w:line="259" w:lineRule="auto"/>
              <w:ind w:left="6" w:right="13" w:firstLine="0"/>
              <w:rPr>
                <w:rFonts w:ascii="Arial" w:hAnsi="Arial" w:cs="Arial"/>
                <w:sz w:val="22"/>
              </w:rPr>
            </w:pPr>
            <w:r w:rsidRPr="00C61379">
              <w:rPr>
                <w:rFonts w:ascii="Arial" w:hAnsi="Arial" w:cs="Arial"/>
                <w:sz w:val="22"/>
              </w:rPr>
              <w:t xml:space="preserve">Ongoing review process.   </w:t>
            </w:r>
          </w:p>
        </w:tc>
        <w:tc>
          <w:tcPr>
            <w:tcW w:w="155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617915E0"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Ongoing </w:t>
            </w:r>
          </w:p>
        </w:tc>
        <w:tc>
          <w:tcPr>
            <w:tcW w:w="279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D491C18"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Operations </w:t>
            </w:r>
          </w:p>
        </w:tc>
        <w:tc>
          <w:tcPr>
            <w:tcW w:w="304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5F2A708" w14:textId="1ABC8A3A" w:rsidR="007579D0" w:rsidRPr="00C61379" w:rsidRDefault="007579D0" w:rsidP="0BAFC283">
            <w:pPr>
              <w:pStyle w:val="paragraph"/>
              <w:spacing w:before="0" w:beforeAutospacing="0" w:after="0" w:afterAutospacing="0"/>
              <w:textAlignment w:val="baseline"/>
              <w:rPr>
                <w:rFonts w:ascii="Arial" w:hAnsi="Arial" w:cs="Arial"/>
                <w:sz w:val="22"/>
                <w:szCs w:val="22"/>
              </w:rPr>
            </w:pPr>
            <w:r w:rsidRPr="0BAFC283">
              <w:rPr>
                <w:rStyle w:val="normaltextrun"/>
                <w:rFonts w:ascii="Arial" w:hAnsi="Arial" w:cs="Arial"/>
                <w:sz w:val="22"/>
                <w:szCs w:val="22"/>
              </w:rPr>
              <w:t>Policy updates are communicated to all colleagues via NU Connections and the Registrar</w:t>
            </w:r>
            <w:r w:rsidR="0CAE2A1F" w:rsidRPr="0BAFC283">
              <w:rPr>
                <w:rStyle w:val="normaltextrun"/>
                <w:rFonts w:ascii="Arial" w:hAnsi="Arial" w:cs="Arial"/>
                <w:sz w:val="22"/>
                <w:szCs w:val="22"/>
              </w:rPr>
              <w:t>’</w:t>
            </w:r>
            <w:r w:rsidRPr="0BAFC283">
              <w:rPr>
                <w:rStyle w:val="normaltextrun"/>
                <w:rFonts w:ascii="Arial" w:hAnsi="Arial" w:cs="Arial"/>
                <w:sz w:val="22"/>
                <w:szCs w:val="22"/>
              </w:rPr>
              <w:t xml:space="preserve">s weekly newsletter. Updates are also shared within FEBs, SOG and </w:t>
            </w:r>
            <w:r w:rsidR="030D2BFC" w:rsidRPr="0BAFC283">
              <w:rPr>
                <w:rStyle w:val="normaltextrun"/>
                <w:rFonts w:ascii="Arial" w:hAnsi="Arial" w:cs="Arial"/>
                <w:sz w:val="22"/>
                <w:szCs w:val="22"/>
              </w:rPr>
              <w:t xml:space="preserve">the </w:t>
            </w:r>
            <w:r w:rsidRPr="0BAFC283">
              <w:rPr>
                <w:rStyle w:val="normaltextrun"/>
                <w:rFonts w:ascii="Arial" w:hAnsi="Arial" w:cs="Arial"/>
                <w:sz w:val="22"/>
                <w:szCs w:val="22"/>
              </w:rPr>
              <w:t>Managers Forum</w:t>
            </w:r>
            <w:r w:rsidR="3BA7280C" w:rsidRPr="0BAFC283">
              <w:rPr>
                <w:rStyle w:val="normaltextrun"/>
                <w:rFonts w:ascii="Arial" w:hAnsi="Arial" w:cs="Arial"/>
                <w:sz w:val="22"/>
                <w:szCs w:val="22"/>
              </w:rPr>
              <w:t xml:space="preserve"> for further circulation and promotion</w:t>
            </w:r>
            <w:r w:rsidR="5CF9A366" w:rsidRPr="0BAFC283">
              <w:rPr>
                <w:rStyle w:val="normaltextrun"/>
                <w:rFonts w:ascii="Arial" w:hAnsi="Arial" w:cs="Arial"/>
                <w:sz w:val="22"/>
                <w:szCs w:val="22"/>
              </w:rPr>
              <w:t>.</w:t>
            </w:r>
          </w:p>
          <w:p w14:paraId="76BA08CF" w14:textId="595F6DD9" w:rsidR="0BAFC283" w:rsidRDefault="0BAFC283" w:rsidP="681B35C9">
            <w:pPr>
              <w:pStyle w:val="paragraph"/>
              <w:spacing w:before="0" w:beforeAutospacing="0" w:after="0" w:afterAutospacing="0"/>
              <w:rPr>
                <w:rStyle w:val="normaltextrun"/>
                <w:rFonts w:ascii="Arial" w:hAnsi="Arial" w:cs="Arial"/>
                <w:sz w:val="22"/>
                <w:szCs w:val="22"/>
              </w:rPr>
            </w:pPr>
          </w:p>
          <w:p w14:paraId="78C7D03B" w14:textId="110DDBAD" w:rsidR="00745D75" w:rsidRPr="00C61379" w:rsidRDefault="60BA5E44" w:rsidP="681B35C9">
            <w:pPr>
              <w:spacing w:after="0" w:line="259" w:lineRule="auto"/>
              <w:ind w:left="6" w:firstLine="0"/>
              <w:rPr>
                <w:rFonts w:ascii="Arial" w:hAnsi="Arial" w:cs="Arial"/>
                <w:color w:val="auto"/>
                <w:sz w:val="22"/>
              </w:rPr>
            </w:pPr>
            <w:r w:rsidRPr="681B35C9">
              <w:rPr>
                <w:rFonts w:ascii="Arial" w:hAnsi="Arial" w:cs="Arial"/>
                <w:color w:val="auto"/>
                <w:sz w:val="22"/>
                <w:shd w:val="clear" w:color="auto" w:fill="FFFFFF"/>
              </w:rPr>
              <w:t xml:space="preserve">Researchers have been invited to contribute towards the development of research policies </w:t>
            </w:r>
            <w:r w:rsidR="559BA625" w:rsidRPr="681B35C9">
              <w:rPr>
                <w:rFonts w:ascii="Arial" w:hAnsi="Arial" w:cs="Arial"/>
                <w:color w:val="auto"/>
                <w:sz w:val="22"/>
                <w:shd w:val="clear" w:color="auto" w:fill="FFFFFF"/>
              </w:rPr>
              <w:t>(</w:t>
            </w:r>
            <w:proofErr w:type="gramStart"/>
            <w:r w:rsidR="559BA625" w:rsidRPr="681B35C9">
              <w:rPr>
                <w:rFonts w:ascii="Arial" w:hAnsi="Arial" w:cs="Arial"/>
                <w:color w:val="auto"/>
                <w:sz w:val="22"/>
                <w:shd w:val="clear" w:color="auto" w:fill="FFFFFF"/>
              </w:rPr>
              <w:t>e.g.</w:t>
            </w:r>
            <w:proofErr w:type="gramEnd"/>
            <w:r w:rsidR="559BA625" w:rsidRPr="681B35C9">
              <w:rPr>
                <w:rFonts w:ascii="Arial" w:hAnsi="Arial" w:cs="Arial"/>
                <w:color w:val="auto"/>
                <w:sz w:val="22"/>
                <w:shd w:val="clear" w:color="auto" w:fill="FFFFFF"/>
              </w:rPr>
              <w:t xml:space="preserve"> </w:t>
            </w:r>
            <w:r w:rsidRPr="681B35C9">
              <w:rPr>
                <w:rFonts w:ascii="Arial" w:hAnsi="Arial" w:cs="Arial"/>
                <w:color w:val="auto"/>
                <w:sz w:val="22"/>
                <w:shd w:val="clear" w:color="auto" w:fill="FFFFFF"/>
              </w:rPr>
              <w:t>through</w:t>
            </w:r>
            <w:r w:rsidR="027C509F" w:rsidRPr="681B35C9">
              <w:rPr>
                <w:rFonts w:ascii="Arial" w:hAnsi="Arial" w:cs="Arial"/>
                <w:color w:val="auto"/>
                <w:sz w:val="22"/>
                <w:shd w:val="clear" w:color="auto" w:fill="FFFFFF"/>
              </w:rPr>
              <w:t xml:space="preserve"> relevant</w:t>
            </w:r>
            <w:r w:rsidRPr="681B35C9">
              <w:rPr>
                <w:rFonts w:ascii="Arial" w:hAnsi="Arial" w:cs="Arial"/>
                <w:color w:val="auto"/>
                <w:sz w:val="22"/>
                <w:shd w:val="clear" w:color="auto" w:fill="FFFFFF"/>
              </w:rPr>
              <w:t xml:space="preserve"> </w:t>
            </w:r>
            <w:r w:rsidR="24F530AB" w:rsidRPr="681B35C9">
              <w:rPr>
                <w:rFonts w:ascii="Arial" w:hAnsi="Arial" w:cs="Arial"/>
                <w:color w:val="auto"/>
                <w:sz w:val="22"/>
                <w:shd w:val="clear" w:color="auto" w:fill="FFFFFF"/>
              </w:rPr>
              <w:t>c</w:t>
            </w:r>
            <w:r w:rsidRPr="681B35C9">
              <w:rPr>
                <w:rFonts w:ascii="Arial" w:hAnsi="Arial" w:cs="Arial"/>
                <w:color w:val="auto"/>
                <w:sz w:val="22"/>
                <w:shd w:val="clear" w:color="auto" w:fill="FFFFFF"/>
              </w:rPr>
              <w:t xml:space="preserve">ommittee membership </w:t>
            </w:r>
            <w:r w:rsidR="31B4DFAA" w:rsidRPr="681B35C9">
              <w:rPr>
                <w:rFonts w:ascii="Arial" w:hAnsi="Arial" w:cs="Arial"/>
                <w:color w:val="auto"/>
                <w:sz w:val="22"/>
                <w:shd w:val="clear" w:color="auto" w:fill="FFFFFF"/>
              </w:rPr>
              <w:t>or</w:t>
            </w:r>
            <w:r w:rsidRPr="681B35C9">
              <w:rPr>
                <w:rFonts w:ascii="Arial" w:hAnsi="Arial" w:cs="Arial"/>
                <w:color w:val="auto"/>
                <w:sz w:val="22"/>
                <w:shd w:val="clear" w:color="auto" w:fill="FFFFFF"/>
              </w:rPr>
              <w:t xml:space="preserve"> mailing list</w:t>
            </w:r>
            <w:r w:rsidR="058744D5" w:rsidRPr="681B35C9">
              <w:rPr>
                <w:rFonts w:ascii="Arial" w:hAnsi="Arial" w:cs="Arial"/>
                <w:color w:val="auto"/>
                <w:sz w:val="22"/>
                <w:shd w:val="clear" w:color="auto" w:fill="FFFFFF"/>
              </w:rPr>
              <w:t>)</w:t>
            </w:r>
            <w:r w:rsidRPr="681B35C9">
              <w:rPr>
                <w:rFonts w:ascii="Arial" w:hAnsi="Arial" w:cs="Arial"/>
                <w:color w:val="auto"/>
                <w:sz w:val="22"/>
                <w:shd w:val="clear" w:color="auto" w:fill="FFFFFF"/>
              </w:rPr>
              <w:t>.  Examples</w:t>
            </w:r>
            <w:r w:rsidR="1621D967" w:rsidRPr="681B35C9">
              <w:rPr>
                <w:rFonts w:ascii="Arial" w:hAnsi="Arial" w:cs="Arial"/>
                <w:color w:val="auto"/>
                <w:sz w:val="22"/>
                <w:shd w:val="clear" w:color="auto" w:fill="FFFFFF"/>
              </w:rPr>
              <w:t xml:space="preserve"> in 2022</w:t>
            </w:r>
            <w:r w:rsidRPr="681B35C9">
              <w:rPr>
                <w:rFonts w:ascii="Arial" w:hAnsi="Arial" w:cs="Arial"/>
                <w:color w:val="auto"/>
                <w:sz w:val="22"/>
                <w:shd w:val="clear" w:color="auto" w:fill="FFFFFF"/>
              </w:rPr>
              <w:t xml:space="preserve"> include</w:t>
            </w:r>
            <w:r w:rsidR="4172A7C0" w:rsidRPr="681B35C9">
              <w:rPr>
                <w:rFonts w:ascii="Arial" w:hAnsi="Arial" w:cs="Arial"/>
                <w:color w:val="auto"/>
                <w:sz w:val="22"/>
                <w:shd w:val="clear" w:color="auto" w:fill="FFFFFF"/>
              </w:rPr>
              <w:t>:</w:t>
            </w:r>
            <w:r w:rsidRPr="681B35C9">
              <w:rPr>
                <w:rFonts w:ascii="Arial" w:hAnsi="Arial" w:cs="Arial"/>
                <w:color w:val="auto"/>
                <w:sz w:val="22"/>
                <w:shd w:val="clear" w:color="auto" w:fill="FFFFFF"/>
              </w:rPr>
              <w:t xml:space="preserve"> </w:t>
            </w:r>
            <w:r w:rsidR="366C0E05" w:rsidRPr="681B35C9">
              <w:rPr>
                <w:rFonts w:ascii="Arial" w:hAnsi="Arial" w:cs="Arial"/>
                <w:color w:val="auto"/>
                <w:sz w:val="22"/>
                <w:shd w:val="clear" w:color="auto" w:fill="FFFFFF"/>
              </w:rPr>
              <w:t xml:space="preserve">a </w:t>
            </w:r>
            <w:r w:rsidRPr="681B35C9">
              <w:rPr>
                <w:rFonts w:ascii="Arial" w:hAnsi="Arial" w:cs="Arial"/>
                <w:color w:val="auto"/>
                <w:sz w:val="22"/>
                <w:shd w:val="clear" w:color="auto" w:fill="FFFFFF"/>
              </w:rPr>
              <w:t>revised Research Ethics Policy</w:t>
            </w:r>
            <w:r w:rsidR="2E4EAC8E" w:rsidRPr="681B35C9">
              <w:rPr>
                <w:rFonts w:ascii="Arial" w:hAnsi="Arial" w:cs="Arial"/>
                <w:color w:val="auto"/>
                <w:sz w:val="22"/>
                <w:shd w:val="clear" w:color="auto" w:fill="FFFFFF"/>
              </w:rPr>
              <w:t>; an</w:t>
            </w:r>
            <w:r w:rsidRPr="681B35C9">
              <w:rPr>
                <w:rFonts w:ascii="Arial" w:hAnsi="Arial" w:cs="Arial"/>
                <w:color w:val="auto"/>
                <w:sz w:val="22"/>
                <w:shd w:val="clear" w:color="auto" w:fill="FFFFFF"/>
              </w:rPr>
              <w:t xml:space="preserve"> Open Access Policy Statement</w:t>
            </w:r>
            <w:r w:rsidR="6D94D679" w:rsidRPr="681B35C9">
              <w:rPr>
                <w:rFonts w:ascii="Arial" w:hAnsi="Arial" w:cs="Arial"/>
                <w:color w:val="auto"/>
                <w:sz w:val="22"/>
                <w:shd w:val="clear" w:color="auto" w:fill="FFFFFF"/>
              </w:rPr>
              <w:t>;</w:t>
            </w:r>
            <w:r w:rsidRPr="681B35C9">
              <w:rPr>
                <w:rFonts w:ascii="Arial" w:hAnsi="Arial" w:cs="Arial"/>
                <w:color w:val="auto"/>
                <w:sz w:val="22"/>
                <w:shd w:val="clear" w:color="auto" w:fill="FFFFFF"/>
              </w:rPr>
              <w:t xml:space="preserve"> </w:t>
            </w:r>
            <w:proofErr w:type="gramStart"/>
            <w:r w:rsidRPr="681B35C9">
              <w:rPr>
                <w:rFonts w:ascii="Arial" w:hAnsi="Arial" w:cs="Arial"/>
                <w:color w:val="auto"/>
                <w:sz w:val="22"/>
                <w:shd w:val="clear" w:color="auto" w:fill="FFFFFF"/>
              </w:rPr>
              <w:t>and</w:t>
            </w:r>
            <w:r w:rsidR="19150AD1" w:rsidRPr="681B35C9">
              <w:rPr>
                <w:rFonts w:ascii="Arial" w:hAnsi="Arial" w:cs="Arial"/>
                <w:color w:val="auto"/>
                <w:sz w:val="22"/>
                <w:shd w:val="clear" w:color="auto" w:fill="FFFFFF"/>
              </w:rPr>
              <w:t>,</w:t>
            </w:r>
            <w:proofErr w:type="gramEnd"/>
            <w:r w:rsidRPr="681B35C9">
              <w:rPr>
                <w:rFonts w:ascii="Arial" w:hAnsi="Arial" w:cs="Arial"/>
                <w:color w:val="auto"/>
                <w:sz w:val="22"/>
                <w:shd w:val="clear" w:color="auto" w:fill="FFFFFF"/>
              </w:rPr>
              <w:t xml:space="preserve"> the new Authorship Guidelines.  An Equality Analysis is undertaken for research policies, where appropriate.</w:t>
            </w:r>
          </w:p>
        </w:tc>
        <w:tc>
          <w:tcPr>
            <w:tcW w:w="315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C7CB503" w14:textId="2C680569" w:rsidR="00745D75" w:rsidRPr="00C61379" w:rsidRDefault="35ED48A9" w:rsidP="0BAFC283">
            <w:pPr>
              <w:spacing w:after="0" w:line="259" w:lineRule="auto"/>
              <w:ind w:left="6" w:firstLine="0"/>
              <w:rPr>
                <w:rStyle w:val="eop"/>
                <w:rFonts w:ascii="Arial" w:hAnsi="Arial" w:cs="Arial"/>
                <w:color w:val="auto"/>
                <w:sz w:val="22"/>
              </w:rPr>
            </w:pPr>
            <w:r w:rsidRPr="0BAFC283">
              <w:rPr>
                <w:rStyle w:val="normaltextrun"/>
                <w:rFonts w:ascii="Arial" w:hAnsi="Arial" w:cs="Arial"/>
                <w:color w:val="auto"/>
                <w:sz w:val="22"/>
              </w:rPr>
              <w:t xml:space="preserve">All reviews of people policies, now require an equality </w:t>
            </w:r>
            <w:r w:rsidRPr="0BAFC283">
              <w:rPr>
                <w:rStyle w:val="normaltextrun"/>
                <w:rFonts w:ascii="Arial" w:hAnsi="Arial" w:cs="Arial"/>
                <w:sz w:val="22"/>
              </w:rPr>
              <w:t>analysis (EA)</w:t>
            </w:r>
            <w:r w:rsidRPr="0BAFC283">
              <w:rPr>
                <w:rStyle w:val="normaltextrun"/>
                <w:rFonts w:ascii="Arial" w:hAnsi="Arial" w:cs="Arial"/>
                <w:color w:val="auto"/>
                <w:sz w:val="22"/>
              </w:rPr>
              <w:t xml:space="preserve"> to be undertaken </w:t>
            </w:r>
            <w:r w:rsidRPr="0BAFC283">
              <w:rPr>
                <w:rStyle w:val="normaltextrun"/>
                <w:rFonts w:ascii="Arial" w:hAnsi="Arial" w:cs="Arial"/>
                <w:sz w:val="22"/>
              </w:rPr>
              <w:t>which help to</w:t>
            </w:r>
            <w:r w:rsidRPr="0BAFC283">
              <w:rPr>
                <w:rStyle w:val="normaltextrun"/>
                <w:rFonts w:ascii="Arial" w:hAnsi="Arial" w:cs="Arial"/>
                <w:color w:val="auto"/>
                <w:sz w:val="22"/>
              </w:rPr>
              <w:t xml:space="preserve"> </w:t>
            </w:r>
            <w:r w:rsidRPr="0BAFC283">
              <w:rPr>
                <w:rStyle w:val="normaltextrun"/>
                <w:rFonts w:ascii="Arial" w:hAnsi="Arial" w:cs="Arial"/>
                <w:sz w:val="22"/>
                <w:shd w:val="clear" w:color="auto" w:fill="FFFFFF"/>
              </w:rPr>
              <w:t>either eliminate or mitigate any possible or foreseen detrimental EDI impacts. EAs are</w:t>
            </w:r>
            <w:r w:rsidRPr="0BAFC283">
              <w:rPr>
                <w:rStyle w:val="normaltextrun"/>
                <w:rFonts w:ascii="Arial" w:hAnsi="Arial" w:cs="Arial"/>
                <w:color w:val="auto"/>
                <w:sz w:val="22"/>
              </w:rPr>
              <w:t xml:space="preserve"> to be considered by the policy committee prior to discussion and approval.</w:t>
            </w:r>
            <w:r w:rsidR="007579D0" w:rsidRPr="0BAFC283">
              <w:rPr>
                <w:rStyle w:val="normaltextrun"/>
                <w:rFonts w:ascii="Arial" w:hAnsi="Arial" w:cs="Arial"/>
                <w:sz w:val="22"/>
                <w:shd w:val="clear" w:color="auto" w:fill="FFFFFF"/>
              </w:rPr>
              <w:t xml:space="preserve"> </w:t>
            </w:r>
            <w:r w:rsidRPr="0BAFC283">
              <w:rPr>
                <w:rStyle w:val="normaltextrun"/>
                <w:rFonts w:ascii="Arial" w:hAnsi="Arial" w:cs="Arial"/>
                <w:color w:val="auto"/>
                <w:sz w:val="22"/>
              </w:rPr>
              <w:t xml:space="preserve">Completed EAs </w:t>
            </w:r>
            <w:r w:rsidR="13068769" w:rsidRPr="0BAFC283">
              <w:rPr>
                <w:rStyle w:val="normaltextrun"/>
                <w:rFonts w:ascii="Arial" w:hAnsi="Arial" w:cs="Arial"/>
                <w:color w:val="auto"/>
                <w:sz w:val="22"/>
              </w:rPr>
              <w:t>are</w:t>
            </w:r>
            <w:r w:rsidRPr="0BAFC283">
              <w:rPr>
                <w:rStyle w:val="normaltextrun"/>
                <w:rFonts w:ascii="Arial" w:hAnsi="Arial" w:cs="Arial"/>
                <w:color w:val="auto"/>
                <w:sz w:val="22"/>
              </w:rPr>
              <w:t xml:space="preserve"> </w:t>
            </w:r>
            <w:r w:rsidR="6B797480" w:rsidRPr="0BAFC283">
              <w:rPr>
                <w:rStyle w:val="normaltextrun"/>
                <w:rFonts w:ascii="Arial" w:hAnsi="Arial" w:cs="Arial"/>
                <w:color w:val="auto"/>
                <w:sz w:val="22"/>
              </w:rPr>
              <w:t>shared</w:t>
            </w:r>
            <w:r w:rsidR="4644209D" w:rsidRPr="0BAFC283">
              <w:rPr>
                <w:rStyle w:val="normaltextrun"/>
                <w:rFonts w:ascii="Arial" w:hAnsi="Arial" w:cs="Arial"/>
                <w:color w:val="auto"/>
                <w:sz w:val="22"/>
              </w:rPr>
              <w:t xml:space="preserve"> for transparency and</w:t>
            </w:r>
            <w:r w:rsidR="6B797480" w:rsidRPr="0BAFC283">
              <w:rPr>
                <w:rStyle w:val="normaltextrun"/>
                <w:rFonts w:ascii="Arial" w:hAnsi="Arial" w:cs="Arial"/>
                <w:color w:val="auto"/>
                <w:sz w:val="22"/>
              </w:rPr>
              <w:t xml:space="preserve"> to </w:t>
            </w:r>
            <w:r w:rsidR="55F8DF08" w:rsidRPr="0BAFC283">
              <w:rPr>
                <w:rStyle w:val="normaltextrun"/>
                <w:rFonts w:ascii="Arial" w:hAnsi="Arial" w:cs="Arial"/>
                <w:color w:val="auto"/>
                <w:sz w:val="22"/>
              </w:rPr>
              <w:t>encourage best practice</w:t>
            </w:r>
            <w:r w:rsidRPr="0BAFC283">
              <w:rPr>
                <w:rStyle w:val="normaltextrun"/>
                <w:rFonts w:ascii="Arial" w:hAnsi="Arial" w:cs="Arial"/>
                <w:color w:val="auto"/>
                <w:sz w:val="22"/>
              </w:rPr>
              <w:t>.</w:t>
            </w:r>
            <w:r w:rsidRPr="0BAFC283">
              <w:rPr>
                <w:rStyle w:val="eop"/>
                <w:rFonts w:ascii="Arial" w:hAnsi="Arial" w:cs="Arial"/>
                <w:color w:val="auto"/>
                <w:sz w:val="22"/>
              </w:rPr>
              <w:t> </w:t>
            </w:r>
          </w:p>
          <w:p w14:paraId="25731722" w14:textId="77777777" w:rsidR="00884AFA" w:rsidRPr="00C61379" w:rsidRDefault="00884AFA">
            <w:pPr>
              <w:spacing w:after="0" w:line="259" w:lineRule="auto"/>
              <w:ind w:left="6" w:firstLine="0"/>
              <w:rPr>
                <w:rStyle w:val="eop"/>
                <w:rFonts w:ascii="Arial" w:hAnsi="Arial" w:cs="Arial"/>
                <w:color w:val="auto"/>
                <w:sz w:val="22"/>
              </w:rPr>
            </w:pPr>
          </w:p>
          <w:p w14:paraId="248C7008" w14:textId="17D92ECF" w:rsidR="00884AFA" w:rsidRPr="00C61379" w:rsidRDefault="35ED48A9" w:rsidP="0BAFC283">
            <w:pPr>
              <w:spacing w:after="0" w:line="259" w:lineRule="auto"/>
              <w:ind w:left="6" w:firstLine="0"/>
              <w:rPr>
                <w:rStyle w:val="eop"/>
                <w:rFonts w:ascii="Arial" w:hAnsi="Arial" w:cs="Arial"/>
                <w:color w:val="auto"/>
                <w:sz w:val="22"/>
              </w:rPr>
            </w:pPr>
            <w:r w:rsidRPr="0BAFC283">
              <w:rPr>
                <w:rStyle w:val="eop"/>
                <w:rFonts w:ascii="Arial" w:hAnsi="Arial" w:cs="Arial"/>
                <w:color w:val="auto"/>
                <w:sz w:val="22"/>
              </w:rPr>
              <w:t xml:space="preserve">A new </w:t>
            </w:r>
            <w:r w:rsidR="74922DDA" w:rsidRPr="0BAFC283">
              <w:rPr>
                <w:rStyle w:val="eop"/>
                <w:rFonts w:ascii="Arial" w:hAnsi="Arial" w:cs="Arial"/>
                <w:color w:val="auto"/>
                <w:sz w:val="22"/>
              </w:rPr>
              <w:t>F</w:t>
            </w:r>
            <w:r w:rsidRPr="0BAFC283">
              <w:rPr>
                <w:rStyle w:val="eop"/>
                <w:rFonts w:ascii="Arial" w:hAnsi="Arial" w:cs="Arial"/>
                <w:color w:val="auto"/>
                <w:sz w:val="22"/>
              </w:rPr>
              <w:t xml:space="preserve">ixed </w:t>
            </w:r>
            <w:r w:rsidR="707F366F" w:rsidRPr="0BAFC283">
              <w:rPr>
                <w:rStyle w:val="eop"/>
                <w:rFonts w:ascii="Arial" w:hAnsi="Arial" w:cs="Arial"/>
                <w:color w:val="auto"/>
                <w:sz w:val="22"/>
              </w:rPr>
              <w:t>T</w:t>
            </w:r>
            <w:r w:rsidRPr="0BAFC283">
              <w:rPr>
                <w:rStyle w:val="eop"/>
                <w:rFonts w:ascii="Arial" w:hAnsi="Arial" w:cs="Arial"/>
                <w:color w:val="auto"/>
                <w:sz w:val="22"/>
              </w:rPr>
              <w:t xml:space="preserve">erm </w:t>
            </w:r>
            <w:r w:rsidR="0FD22BF4" w:rsidRPr="0BAFC283">
              <w:rPr>
                <w:rStyle w:val="eop"/>
                <w:rFonts w:ascii="Arial" w:hAnsi="Arial" w:cs="Arial"/>
                <w:color w:val="auto"/>
                <w:sz w:val="22"/>
              </w:rPr>
              <w:t>C</w:t>
            </w:r>
            <w:r w:rsidRPr="0BAFC283">
              <w:rPr>
                <w:rStyle w:val="eop"/>
                <w:rFonts w:ascii="Arial" w:hAnsi="Arial" w:cs="Arial"/>
                <w:color w:val="auto"/>
                <w:sz w:val="22"/>
              </w:rPr>
              <w:t xml:space="preserve">ontracts </w:t>
            </w:r>
            <w:r w:rsidR="26A3CA73" w:rsidRPr="0BAFC283">
              <w:rPr>
                <w:rStyle w:val="eop"/>
                <w:rFonts w:ascii="Arial" w:hAnsi="Arial" w:cs="Arial"/>
                <w:color w:val="auto"/>
                <w:sz w:val="22"/>
              </w:rPr>
              <w:t>P</w:t>
            </w:r>
            <w:r w:rsidRPr="0BAFC283">
              <w:rPr>
                <w:rStyle w:val="eop"/>
                <w:rFonts w:ascii="Arial" w:hAnsi="Arial" w:cs="Arial"/>
                <w:color w:val="auto"/>
                <w:sz w:val="22"/>
              </w:rPr>
              <w:t xml:space="preserve">olicy was launched in January 2021, </w:t>
            </w:r>
            <w:r w:rsidR="6F330D36" w:rsidRPr="0BAFC283">
              <w:rPr>
                <w:rStyle w:val="eop"/>
                <w:rFonts w:ascii="Arial" w:hAnsi="Arial" w:cs="Arial"/>
                <w:color w:val="auto"/>
                <w:sz w:val="22"/>
              </w:rPr>
              <w:t xml:space="preserve">which </w:t>
            </w:r>
            <w:r w:rsidRPr="0BAFC283">
              <w:rPr>
                <w:rStyle w:val="eop"/>
                <w:rFonts w:ascii="Arial" w:hAnsi="Arial" w:cs="Arial"/>
                <w:color w:val="auto"/>
                <w:sz w:val="22"/>
              </w:rPr>
              <w:t xml:space="preserve">states </w:t>
            </w:r>
            <w:r w:rsidR="0741BEE5" w:rsidRPr="0BAFC283">
              <w:rPr>
                <w:rStyle w:val="eop"/>
                <w:rFonts w:ascii="Arial" w:hAnsi="Arial" w:cs="Arial"/>
                <w:color w:val="auto"/>
                <w:sz w:val="22"/>
              </w:rPr>
              <w:t>that</w:t>
            </w:r>
            <w:r w:rsidRPr="0BAFC283">
              <w:rPr>
                <w:rStyle w:val="eop"/>
                <w:rFonts w:ascii="Arial" w:hAnsi="Arial" w:cs="Arial"/>
                <w:color w:val="auto"/>
                <w:sz w:val="22"/>
              </w:rPr>
              <w:t xml:space="preserve"> all fixed term contracts</w:t>
            </w:r>
            <w:r w:rsidR="7110AB22" w:rsidRPr="0BAFC283">
              <w:rPr>
                <w:rStyle w:val="eop"/>
                <w:rFonts w:ascii="Arial" w:hAnsi="Arial" w:cs="Arial"/>
                <w:color w:val="auto"/>
                <w:sz w:val="22"/>
              </w:rPr>
              <w:t xml:space="preserve"> should be converted</w:t>
            </w:r>
            <w:r w:rsidRPr="0BAFC283">
              <w:rPr>
                <w:rStyle w:val="eop"/>
                <w:rFonts w:ascii="Arial" w:hAnsi="Arial" w:cs="Arial"/>
                <w:color w:val="auto"/>
                <w:sz w:val="22"/>
              </w:rPr>
              <w:t xml:space="preserve"> to open-ended contracts </w:t>
            </w:r>
            <w:r w:rsidR="6694317D" w:rsidRPr="0BAFC283">
              <w:rPr>
                <w:rStyle w:val="eop"/>
                <w:rFonts w:ascii="Arial" w:hAnsi="Arial" w:cs="Arial"/>
                <w:color w:val="auto"/>
                <w:sz w:val="22"/>
              </w:rPr>
              <w:t>after</w:t>
            </w:r>
            <w:r w:rsidRPr="0BAFC283">
              <w:rPr>
                <w:rStyle w:val="eop"/>
                <w:rFonts w:ascii="Arial" w:hAnsi="Arial" w:cs="Arial"/>
                <w:color w:val="auto"/>
                <w:sz w:val="22"/>
              </w:rPr>
              <w:t xml:space="preserve"> 4 years </w:t>
            </w:r>
            <w:r w:rsidR="33938C1A" w:rsidRPr="0BAFC283">
              <w:rPr>
                <w:rStyle w:val="eop"/>
                <w:rFonts w:ascii="Arial" w:hAnsi="Arial" w:cs="Arial"/>
                <w:color w:val="auto"/>
                <w:sz w:val="22"/>
              </w:rPr>
              <w:t xml:space="preserve">of </w:t>
            </w:r>
            <w:r w:rsidRPr="0BAFC283">
              <w:rPr>
                <w:rStyle w:val="eop"/>
                <w:rFonts w:ascii="Arial" w:hAnsi="Arial" w:cs="Arial"/>
                <w:color w:val="auto"/>
                <w:sz w:val="22"/>
              </w:rPr>
              <w:t xml:space="preserve">continuous service. </w:t>
            </w:r>
          </w:p>
        </w:tc>
      </w:tr>
      <w:tr w:rsidR="00C61379" w:rsidRPr="00C61379" w14:paraId="78DE6CCF" w14:textId="77777777" w:rsidTr="681B35C9">
        <w:trPr>
          <w:trHeight w:val="2168"/>
        </w:trPr>
        <w:tc>
          <w:tcPr>
            <w:tcW w:w="1391"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103767A"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lastRenderedPageBreak/>
              <w:t xml:space="preserve">ECI3 </w:t>
            </w:r>
          </w:p>
        </w:tc>
        <w:tc>
          <w:tcPr>
            <w:tcW w:w="2470"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CE51A6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Promote good mental health and wellbeing through, for example, the effective management of workloads and people, and effective policies and practice for tackling discrimination, bullying and harassment, including providing appropriate support for those reporting issues </w:t>
            </w:r>
          </w:p>
        </w:tc>
        <w:tc>
          <w:tcPr>
            <w:tcW w:w="2791" w:type="dxa"/>
            <w:tcBorders>
              <w:top w:val="single" w:sz="18" w:space="0" w:color="000000" w:themeColor="text1"/>
              <w:left w:val="single" w:sz="18" w:space="0" w:color="000000" w:themeColor="text1"/>
              <w:bottom w:val="nil"/>
              <w:right w:val="single" w:sz="18" w:space="0" w:color="000000" w:themeColor="text1"/>
            </w:tcBorders>
            <w:vAlign w:val="center"/>
          </w:tcPr>
          <w:p w14:paraId="6C320960" w14:textId="77777777" w:rsidR="00745D75" w:rsidRPr="00C61379" w:rsidRDefault="00CF5F5A" w:rsidP="0BAFC283">
            <w:pPr>
              <w:spacing w:after="441" w:line="239" w:lineRule="auto"/>
              <w:ind w:left="0" w:right="87" w:firstLine="0"/>
              <w:rPr>
                <w:rFonts w:ascii="Arial" w:hAnsi="Arial" w:cs="Arial"/>
                <w:sz w:val="22"/>
              </w:rPr>
            </w:pPr>
            <w:r w:rsidRPr="0BAFC283">
              <w:rPr>
                <w:rFonts w:ascii="Arial" w:hAnsi="Arial" w:cs="Arial"/>
                <w:sz w:val="22"/>
              </w:rPr>
              <w:t xml:space="preserve">Promotion of support available through the Wellbeing Strategy (committee and action plan) to research colleagues particularly the Employee Assistance </w:t>
            </w:r>
            <w:proofErr w:type="gramStart"/>
            <w:r w:rsidRPr="0BAFC283">
              <w:rPr>
                <w:rFonts w:ascii="Arial" w:hAnsi="Arial" w:cs="Arial"/>
                <w:sz w:val="22"/>
              </w:rPr>
              <w:t>Programme  (</w:t>
            </w:r>
            <w:proofErr w:type="gramEnd"/>
            <w:r w:rsidRPr="0BAFC283">
              <w:rPr>
                <w:rFonts w:ascii="Arial" w:hAnsi="Arial" w:cs="Arial"/>
                <w:sz w:val="22"/>
              </w:rPr>
              <w:t xml:space="preserve">EAP) </w:t>
            </w:r>
          </w:p>
          <w:p w14:paraId="569E97AB"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RESET framework available for research colleagues to use. </w:t>
            </w:r>
          </w:p>
        </w:tc>
        <w:tc>
          <w:tcPr>
            <w:tcW w:w="3209" w:type="dxa"/>
            <w:tcBorders>
              <w:top w:val="single" w:sz="18" w:space="0" w:color="000000" w:themeColor="text1"/>
              <w:left w:val="single" w:sz="18" w:space="0" w:color="000000" w:themeColor="text1"/>
              <w:bottom w:val="nil"/>
              <w:right w:val="single" w:sz="18" w:space="0" w:color="000000" w:themeColor="text1"/>
            </w:tcBorders>
            <w:vAlign w:val="center"/>
          </w:tcPr>
          <w:p w14:paraId="1D2D5543" w14:textId="77777777" w:rsidR="00745D75" w:rsidRPr="00C61379" w:rsidRDefault="00CF5F5A">
            <w:pPr>
              <w:spacing w:after="681" w:line="241" w:lineRule="auto"/>
              <w:ind w:left="6" w:firstLine="0"/>
              <w:rPr>
                <w:rFonts w:ascii="Arial" w:hAnsi="Arial" w:cs="Arial"/>
                <w:sz w:val="22"/>
              </w:rPr>
            </w:pPr>
            <w:r w:rsidRPr="00C61379">
              <w:rPr>
                <w:rFonts w:ascii="Arial" w:hAnsi="Arial" w:cs="Arial"/>
                <w:sz w:val="22"/>
              </w:rPr>
              <w:t xml:space="preserve">Promotions materials to colleagues e.g.: EAP via webinars etc </w:t>
            </w:r>
          </w:p>
          <w:p w14:paraId="6F2CB285"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4 RESET sessions run across the Faculties. </w:t>
            </w:r>
          </w:p>
        </w:tc>
        <w:tc>
          <w:tcPr>
            <w:tcW w:w="1575" w:type="dxa"/>
            <w:gridSpan w:val="2"/>
            <w:tcBorders>
              <w:top w:val="single" w:sz="18" w:space="0" w:color="000000" w:themeColor="text1"/>
              <w:left w:val="single" w:sz="18" w:space="0" w:color="000000" w:themeColor="text1"/>
              <w:bottom w:val="nil"/>
              <w:right w:val="single" w:sz="18" w:space="0" w:color="000000" w:themeColor="text1"/>
            </w:tcBorders>
          </w:tcPr>
          <w:p w14:paraId="20C98796"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Commenced summer 2020 and ongoing Sept 2020 </w:t>
            </w:r>
          </w:p>
        </w:tc>
        <w:tc>
          <w:tcPr>
            <w:tcW w:w="2771" w:type="dxa"/>
            <w:tcBorders>
              <w:top w:val="single" w:sz="18" w:space="0" w:color="000000" w:themeColor="text1"/>
              <w:left w:val="single" w:sz="18" w:space="0" w:color="000000" w:themeColor="text1"/>
              <w:bottom w:val="nil"/>
              <w:right w:val="single" w:sz="18" w:space="0" w:color="000000" w:themeColor="text1"/>
            </w:tcBorders>
            <w:vAlign w:val="center"/>
          </w:tcPr>
          <w:p w14:paraId="6E63554A" w14:textId="77777777" w:rsidR="00745D75" w:rsidRPr="00C61379" w:rsidRDefault="00CF5F5A">
            <w:pPr>
              <w:spacing w:after="1152" w:line="259" w:lineRule="auto"/>
              <w:ind w:left="9" w:firstLine="0"/>
              <w:rPr>
                <w:rFonts w:ascii="Arial" w:hAnsi="Arial" w:cs="Arial"/>
                <w:sz w:val="22"/>
              </w:rPr>
            </w:pPr>
            <w:r w:rsidRPr="00C61379">
              <w:rPr>
                <w:rFonts w:ascii="Arial" w:hAnsi="Arial" w:cs="Arial"/>
                <w:sz w:val="22"/>
              </w:rPr>
              <w:t xml:space="preserve">Head of People Solutions </w:t>
            </w:r>
          </w:p>
          <w:p w14:paraId="73CBE2E1"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3041" w:type="dxa"/>
            <w:tcBorders>
              <w:top w:val="single" w:sz="18" w:space="0" w:color="000000" w:themeColor="text1"/>
              <w:left w:val="single" w:sz="18" w:space="0" w:color="000000" w:themeColor="text1"/>
              <w:bottom w:val="nil"/>
              <w:right w:val="single" w:sz="18" w:space="0" w:color="000000" w:themeColor="text1"/>
            </w:tcBorders>
          </w:tcPr>
          <w:p w14:paraId="75B58529" w14:textId="5D2E887E" w:rsidR="00884AFA" w:rsidRPr="00C61379" w:rsidRDefault="497721E1" w:rsidP="0BAFC283">
            <w:pPr>
              <w:spacing w:after="0" w:line="259" w:lineRule="auto"/>
              <w:ind w:left="6" w:firstLine="0"/>
              <w:rPr>
                <w:rFonts w:ascii="Arial" w:hAnsi="Arial" w:cs="Arial"/>
                <w:sz w:val="22"/>
              </w:rPr>
            </w:pPr>
            <w:r w:rsidRPr="0BAFC283">
              <w:rPr>
                <w:rStyle w:val="normaltextrun"/>
                <w:rFonts w:ascii="Arial" w:hAnsi="Arial" w:cs="Arial"/>
                <w:sz w:val="22"/>
                <w:shd w:val="clear" w:color="auto" w:fill="FFFFFF"/>
              </w:rPr>
              <w:t xml:space="preserve">Due to the </w:t>
            </w:r>
            <w:r w:rsidR="28B34FC9" w:rsidRPr="0BAFC283">
              <w:rPr>
                <w:rStyle w:val="normaltextrun"/>
                <w:rFonts w:ascii="Arial" w:hAnsi="Arial" w:cs="Arial"/>
                <w:sz w:val="22"/>
                <w:shd w:val="clear" w:color="auto" w:fill="FFFFFF"/>
              </w:rPr>
              <w:t>ever-changing</w:t>
            </w:r>
            <w:r w:rsidRPr="0BAFC283">
              <w:rPr>
                <w:rStyle w:val="normaltextrun"/>
                <w:rFonts w:ascii="Arial" w:hAnsi="Arial" w:cs="Arial"/>
                <w:sz w:val="22"/>
                <w:shd w:val="clear" w:color="auto" w:fill="FFFFFF"/>
              </w:rPr>
              <w:t xml:space="preserve"> priorities and rules in response to Covid</w:t>
            </w:r>
            <w:r w:rsidR="61CBCDDB" w:rsidRPr="0BAFC283">
              <w:rPr>
                <w:rStyle w:val="normaltextrun"/>
                <w:rFonts w:ascii="Arial" w:hAnsi="Arial" w:cs="Arial"/>
                <w:sz w:val="22"/>
                <w:shd w:val="clear" w:color="auto" w:fill="FFFFFF"/>
              </w:rPr>
              <w:t>,</w:t>
            </w:r>
            <w:r w:rsidRPr="0BAFC283">
              <w:rPr>
                <w:rStyle w:val="normaltextrun"/>
                <w:rFonts w:ascii="Arial" w:hAnsi="Arial" w:cs="Arial"/>
                <w:sz w:val="22"/>
                <w:shd w:val="clear" w:color="auto" w:fill="FFFFFF"/>
              </w:rPr>
              <w:t xml:space="preserve"> the RESET sessions were used as a form of guidance for managers to consider when re-integrating colleagues.  This is still a work in progress as flexible and blended working continues.</w:t>
            </w:r>
            <w:r w:rsidRPr="0BAFC283">
              <w:rPr>
                <w:rStyle w:val="eop"/>
                <w:rFonts w:ascii="Arial" w:hAnsi="Arial" w:cs="Arial"/>
                <w:sz w:val="22"/>
                <w:shd w:val="clear" w:color="auto" w:fill="FFFFFF"/>
              </w:rPr>
              <w:t> </w:t>
            </w:r>
          </w:p>
        </w:tc>
        <w:tc>
          <w:tcPr>
            <w:tcW w:w="3158" w:type="dxa"/>
            <w:tcBorders>
              <w:top w:val="single" w:sz="18" w:space="0" w:color="000000" w:themeColor="text1"/>
              <w:left w:val="single" w:sz="18" w:space="0" w:color="000000" w:themeColor="text1"/>
              <w:bottom w:val="nil"/>
              <w:right w:val="single" w:sz="18" w:space="0" w:color="000000" w:themeColor="text1"/>
            </w:tcBorders>
          </w:tcPr>
          <w:p w14:paraId="4FC27A98" w14:textId="77777777" w:rsidR="00745D75" w:rsidRPr="00C61379" w:rsidRDefault="00CF5F5A">
            <w:pPr>
              <w:spacing w:after="1157" w:line="259" w:lineRule="auto"/>
              <w:ind w:left="6" w:firstLine="0"/>
              <w:rPr>
                <w:rFonts w:ascii="Arial" w:hAnsi="Arial" w:cs="Arial"/>
                <w:sz w:val="22"/>
              </w:rPr>
            </w:pPr>
            <w:r w:rsidRPr="00C61379">
              <w:rPr>
                <w:rFonts w:ascii="Arial" w:hAnsi="Arial" w:cs="Arial"/>
                <w:sz w:val="22"/>
              </w:rPr>
              <w:t xml:space="preserve">  </w:t>
            </w:r>
          </w:p>
          <w:p w14:paraId="5033E164" w14:textId="5D639BAD" w:rsidR="00745D75" w:rsidRPr="00C61379" w:rsidRDefault="25AF0FB7" w:rsidP="0BAFC283">
            <w:pPr>
              <w:spacing w:after="0" w:line="259" w:lineRule="auto"/>
              <w:ind w:left="6" w:firstLine="0"/>
              <w:rPr>
                <w:rFonts w:ascii="Arial" w:hAnsi="Arial" w:cs="Arial"/>
                <w:sz w:val="22"/>
              </w:rPr>
            </w:pPr>
            <w:r w:rsidRPr="0BAFC283">
              <w:rPr>
                <w:rFonts w:ascii="Arial" w:hAnsi="Arial" w:cs="Arial"/>
                <w:sz w:val="22"/>
              </w:rPr>
              <w:t>New anonymous reporting mechanisms</w:t>
            </w:r>
            <w:r w:rsidR="774A107F" w:rsidRPr="0BAFC283">
              <w:rPr>
                <w:rFonts w:ascii="Arial" w:hAnsi="Arial" w:cs="Arial"/>
                <w:sz w:val="22"/>
              </w:rPr>
              <w:t xml:space="preserve"> in place and available for</w:t>
            </w:r>
            <w:r w:rsidR="05018250" w:rsidRPr="0BAFC283">
              <w:rPr>
                <w:rFonts w:ascii="Arial" w:hAnsi="Arial" w:cs="Arial"/>
                <w:sz w:val="22"/>
              </w:rPr>
              <w:t xml:space="preserve"> all </w:t>
            </w:r>
            <w:r w:rsidRPr="0BAFC283">
              <w:rPr>
                <w:rFonts w:ascii="Arial" w:hAnsi="Arial" w:cs="Arial"/>
                <w:sz w:val="22"/>
              </w:rPr>
              <w:t xml:space="preserve">students and colleagues </w:t>
            </w:r>
            <w:r w:rsidR="39CCF177" w:rsidRPr="0BAFC283">
              <w:rPr>
                <w:rFonts w:ascii="Arial" w:hAnsi="Arial" w:cs="Arial"/>
                <w:sz w:val="22"/>
              </w:rPr>
              <w:t xml:space="preserve">to report </w:t>
            </w:r>
            <w:r w:rsidRPr="0BAFC283">
              <w:rPr>
                <w:rFonts w:ascii="Arial" w:hAnsi="Arial" w:cs="Arial"/>
                <w:sz w:val="22"/>
              </w:rPr>
              <w:t xml:space="preserve">inappropriate behaviour </w:t>
            </w:r>
            <w:r w:rsidR="7B5BF7CF" w:rsidRPr="0BAFC283">
              <w:rPr>
                <w:rFonts w:ascii="Arial" w:hAnsi="Arial" w:cs="Arial"/>
                <w:sz w:val="22"/>
              </w:rPr>
              <w:t xml:space="preserve">experienced or witnessed. </w:t>
            </w:r>
          </w:p>
          <w:p w14:paraId="63DD2824" w14:textId="7FD54536" w:rsidR="00745D75" w:rsidRPr="00C61379" w:rsidRDefault="00745D75" w:rsidP="0BAFC283">
            <w:pPr>
              <w:spacing w:after="0" w:line="259" w:lineRule="auto"/>
              <w:ind w:left="6" w:firstLine="0"/>
              <w:rPr>
                <w:rFonts w:ascii="Arial" w:hAnsi="Arial" w:cs="Arial"/>
                <w:sz w:val="22"/>
              </w:rPr>
            </w:pPr>
          </w:p>
          <w:p w14:paraId="750F0BA1" w14:textId="2A71280E" w:rsidR="00745D75" w:rsidRPr="00C61379" w:rsidRDefault="7B5BF7CF" w:rsidP="0BAFC283">
            <w:pPr>
              <w:spacing w:after="0" w:line="259" w:lineRule="auto"/>
              <w:ind w:left="6" w:firstLine="0"/>
              <w:rPr>
                <w:rFonts w:ascii="Arial" w:hAnsi="Arial" w:cs="Arial"/>
                <w:sz w:val="22"/>
              </w:rPr>
            </w:pPr>
            <w:r w:rsidRPr="0BAFC283">
              <w:rPr>
                <w:rFonts w:ascii="Arial" w:hAnsi="Arial" w:cs="Arial"/>
                <w:sz w:val="22"/>
              </w:rPr>
              <w:t>New policies in place</w:t>
            </w:r>
            <w:r w:rsidR="6F9BBBA8" w:rsidRPr="0BAFC283">
              <w:rPr>
                <w:rFonts w:ascii="Arial" w:hAnsi="Arial" w:cs="Arial"/>
                <w:sz w:val="22"/>
              </w:rPr>
              <w:t xml:space="preserve"> to tackle inappropriate behaviour. </w:t>
            </w:r>
          </w:p>
          <w:p w14:paraId="4E3F8D7A" w14:textId="3DDCF3CD" w:rsidR="00745D75" w:rsidRPr="00C61379" w:rsidRDefault="7B5BF7CF" w:rsidP="0BAFC283">
            <w:pPr>
              <w:spacing w:after="0" w:line="259" w:lineRule="auto"/>
              <w:ind w:left="6" w:firstLine="0"/>
              <w:rPr>
                <w:rFonts w:ascii="Arial" w:hAnsi="Arial" w:cs="Arial"/>
                <w:sz w:val="22"/>
              </w:rPr>
            </w:pPr>
            <w:r w:rsidRPr="0BAFC283">
              <w:rPr>
                <w:rFonts w:ascii="Arial" w:hAnsi="Arial" w:cs="Arial"/>
                <w:sz w:val="22"/>
              </w:rPr>
              <w:t xml:space="preserve">  </w:t>
            </w:r>
          </w:p>
          <w:p w14:paraId="72E5E711" w14:textId="214AEF8A" w:rsidR="00745D75" w:rsidRPr="00C61379" w:rsidRDefault="7B5BF7CF" w:rsidP="0BAFC283">
            <w:pPr>
              <w:spacing w:after="0" w:line="259" w:lineRule="auto"/>
              <w:ind w:left="6" w:firstLine="0"/>
              <w:rPr>
                <w:rFonts w:ascii="Arial" w:hAnsi="Arial" w:cs="Arial"/>
                <w:sz w:val="22"/>
              </w:rPr>
            </w:pPr>
            <w:r w:rsidRPr="0BAFC283">
              <w:rPr>
                <w:rFonts w:ascii="Arial" w:hAnsi="Arial" w:cs="Arial"/>
                <w:sz w:val="22"/>
              </w:rPr>
              <w:t>‘Tackling Inappropriate Behaviour’ project has</w:t>
            </w:r>
            <w:r w:rsidR="434700A2" w:rsidRPr="0BAFC283">
              <w:rPr>
                <w:rFonts w:ascii="Arial" w:hAnsi="Arial" w:cs="Arial"/>
                <w:sz w:val="22"/>
              </w:rPr>
              <w:t xml:space="preserve"> engaged with over 50 colleagues and students and reported informally, with full report due in the new year.</w:t>
            </w:r>
          </w:p>
        </w:tc>
      </w:tr>
      <w:tr w:rsidR="00C61379" w:rsidRPr="00C61379" w14:paraId="6503D026" w14:textId="77777777" w:rsidTr="681B35C9">
        <w:trPr>
          <w:trHeight w:val="1237"/>
        </w:trPr>
        <w:tc>
          <w:tcPr>
            <w:tcW w:w="1391" w:type="dxa"/>
            <w:vMerge/>
          </w:tcPr>
          <w:p w14:paraId="0801484C" w14:textId="77777777" w:rsidR="00745D75" w:rsidRPr="00C61379" w:rsidRDefault="00745D75">
            <w:pPr>
              <w:spacing w:after="160" w:line="259" w:lineRule="auto"/>
              <w:ind w:left="0" w:firstLine="0"/>
              <w:rPr>
                <w:rFonts w:ascii="Arial" w:hAnsi="Arial" w:cs="Arial"/>
                <w:sz w:val="22"/>
              </w:rPr>
            </w:pPr>
          </w:p>
        </w:tc>
        <w:tc>
          <w:tcPr>
            <w:tcW w:w="2470" w:type="dxa"/>
            <w:vMerge/>
          </w:tcPr>
          <w:p w14:paraId="343F5245" w14:textId="77777777" w:rsidR="00745D75" w:rsidRPr="00C61379" w:rsidRDefault="00745D75">
            <w:pPr>
              <w:spacing w:after="160" w:line="259" w:lineRule="auto"/>
              <w:ind w:left="0" w:firstLine="0"/>
              <w:rPr>
                <w:rFonts w:ascii="Arial" w:hAnsi="Arial" w:cs="Arial"/>
                <w:sz w:val="22"/>
              </w:rPr>
            </w:pPr>
          </w:p>
        </w:tc>
        <w:tc>
          <w:tcPr>
            <w:tcW w:w="2791"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7C43DF8E"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Review of reporting methods   to develop </w:t>
            </w:r>
            <w:proofErr w:type="gramStart"/>
            <w:r w:rsidRPr="00C61379">
              <w:rPr>
                <w:rFonts w:ascii="Arial" w:hAnsi="Arial" w:cs="Arial"/>
                <w:sz w:val="22"/>
              </w:rPr>
              <w:t>a  system</w:t>
            </w:r>
            <w:proofErr w:type="gramEnd"/>
            <w:r w:rsidRPr="00C61379">
              <w:rPr>
                <w:rFonts w:ascii="Arial" w:hAnsi="Arial" w:cs="Arial"/>
                <w:sz w:val="22"/>
              </w:rPr>
              <w:t xml:space="preserve"> for reporting bullying and harassment e.g.: ‘safe harbours’ </w:t>
            </w:r>
          </w:p>
        </w:tc>
        <w:tc>
          <w:tcPr>
            <w:tcW w:w="3209"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1824DB04" w14:textId="6E2FB14A" w:rsidR="00745D75" w:rsidRPr="00C61379" w:rsidRDefault="00CF5F5A" w:rsidP="0BAFC283">
            <w:pPr>
              <w:spacing w:after="0" w:line="241" w:lineRule="auto"/>
              <w:ind w:left="6" w:firstLine="0"/>
              <w:jc w:val="both"/>
              <w:rPr>
                <w:rFonts w:ascii="Arial" w:hAnsi="Arial" w:cs="Arial"/>
                <w:sz w:val="22"/>
              </w:rPr>
            </w:pPr>
            <w:r w:rsidRPr="0BAFC283">
              <w:rPr>
                <w:rFonts w:ascii="Arial" w:hAnsi="Arial" w:cs="Arial"/>
                <w:sz w:val="22"/>
              </w:rPr>
              <w:t>Report and recommendations on</w:t>
            </w:r>
            <w:r w:rsidR="2282E112" w:rsidRPr="0BAFC283">
              <w:rPr>
                <w:rFonts w:ascii="Arial" w:hAnsi="Arial" w:cs="Arial"/>
                <w:sz w:val="22"/>
              </w:rPr>
              <w:t xml:space="preserve"> the </w:t>
            </w:r>
            <w:r w:rsidRPr="0BAFC283">
              <w:rPr>
                <w:rFonts w:ascii="Arial" w:hAnsi="Arial" w:cs="Arial"/>
                <w:sz w:val="22"/>
              </w:rPr>
              <w:t xml:space="preserve">use of e.g.: ‘safe </w:t>
            </w:r>
            <w:proofErr w:type="gramStart"/>
            <w:r w:rsidRPr="0BAFC283">
              <w:rPr>
                <w:rFonts w:ascii="Arial" w:hAnsi="Arial" w:cs="Arial"/>
                <w:sz w:val="22"/>
              </w:rPr>
              <w:t>harbours’</w:t>
            </w:r>
            <w:proofErr w:type="gramEnd"/>
            <w:r w:rsidRPr="0BAFC283">
              <w:rPr>
                <w:rFonts w:ascii="Arial" w:hAnsi="Arial" w:cs="Arial"/>
                <w:sz w:val="22"/>
              </w:rPr>
              <w:t xml:space="preserve">. </w:t>
            </w:r>
          </w:p>
        </w:tc>
        <w:tc>
          <w:tcPr>
            <w:tcW w:w="1575" w:type="dxa"/>
            <w:gridSpan w:val="2"/>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58F2E7FE" w14:textId="77777777" w:rsidR="00745D75" w:rsidRPr="00C61379" w:rsidRDefault="00CF5F5A">
            <w:pPr>
              <w:spacing w:after="0" w:line="259" w:lineRule="auto"/>
              <w:ind w:left="8" w:right="1" w:firstLine="0"/>
              <w:rPr>
                <w:rFonts w:ascii="Arial" w:hAnsi="Arial" w:cs="Arial"/>
                <w:sz w:val="22"/>
              </w:rPr>
            </w:pPr>
            <w:r w:rsidRPr="00C61379">
              <w:rPr>
                <w:rFonts w:ascii="Arial" w:hAnsi="Arial" w:cs="Arial"/>
                <w:sz w:val="22"/>
              </w:rPr>
              <w:t xml:space="preserve">December 2022 </w:t>
            </w:r>
          </w:p>
        </w:tc>
        <w:tc>
          <w:tcPr>
            <w:tcW w:w="2771"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79BAD64F"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 of Research Culture and Strategy </w:t>
            </w:r>
          </w:p>
        </w:tc>
        <w:tc>
          <w:tcPr>
            <w:tcW w:w="3041"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1F6A4292" w14:textId="123457AD" w:rsidR="00884AFA" w:rsidRPr="00C61379" w:rsidRDefault="5B3E31A3" w:rsidP="0BAFC283">
            <w:pPr>
              <w:pStyle w:val="paragraph"/>
              <w:spacing w:before="0" w:beforeAutospacing="0" w:after="0" w:afterAutospacing="0"/>
              <w:textAlignment w:val="baseline"/>
              <w:rPr>
                <w:rFonts w:ascii="Arial" w:hAnsi="Arial" w:cs="Arial"/>
                <w:sz w:val="22"/>
                <w:szCs w:val="22"/>
              </w:rPr>
            </w:pPr>
            <w:r w:rsidRPr="0BAFC283">
              <w:rPr>
                <w:rStyle w:val="normaltextrun"/>
                <w:rFonts w:ascii="Arial" w:hAnsi="Arial" w:cs="Arial"/>
                <w:color w:val="000000" w:themeColor="text1"/>
                <w:sz w:val="22"/>
                <w:szCs w:val="22"/>
              </w:rPr>
              <w:t>The University</w:t>
            </w:r>
            <w:r w:rsidR="35ED48A9" w:rsidRPr="0BAFC283">
              <w:rPr>
                <w:rStyle w:val="normaltextrun"/>
                <w:rFonts w:ascii="Arial" w:hAnsi="Arial" w:cs="Arial"/>
                <w:color w:val="000000" w:themeColor="text1"/>
                <w:sz w:val="22"/>
                <w:szCs w:val="22"/>
              </w:rPr>
              <w:t xml:space="preserve"> transitioned away from </w:t>
            </w:r>
            <w:r w:rsidR="2AEAFE1B" w:rsidRPr="0BAFC283">
              <w:rPr>
                <w:rStyle w:val="normaltextrun"/>
                <w:rFonts w:ascii="Arial" w:hAnsi="Arial" w:cs="Arial"/>
                <w:color w:val="000000" w:themeColor="text1"/>
                <w:sz w:val="22"/>
                <w:szCs w:val="22"/>
              </w:rPr>
              <w:t>‘</w:t>
            </w:r>
            <w:r w:rsidR="35ED48A9" w:rsidRPr="0BAFC283">
              <w:rPr>
                <w:rStyle w:val="normaltextrun"/>
                <w:rFonts w:ascii="Arial" w:hAnsi="Arial" w:cs="Arial"/>
                <w:color w:val="000000" w:themeColor="text1"/>
                <w:sz w:val="22"/>
                <w:szCs w:val="22"/>
              </w:rPr>
              <w:t>Report &amp; Support</w:t>
            </w:r>
            <w:r w:rsidR="4BBDC4F6" w:rsidRPr="0BAFC283">
              <w:rPr>
                <w:rStyle w:val="normaltextrun"/>
                <w:rFonts w:ascii="Arial" w:hAnsi="Arial" w:cs="Arial"/>
                <w:color w:val="000000" w:themeColor="text1"/>
                <w:sz w:val="22"/>
                <w:szCs w:val="22"/>
              </w:rPr>
              <w:t>’</w:t>
            </w:r>
            <w:r w:rsidR="35ED48A9" w:rsidRPr="0BAFC283">
              <w:rPr>
                <w:rStyle w:val="normaltextrun"/>
                <w:rFonts w:ascii="Arial" w:hAnsi="Arial" w:cs="Arial"/>
                <w:color w:val="000000" w:themeColor="text1"/>
                <w:sz w:val="22"/>
                <w:szCs w:val="22"/>
              </w:rPr>
              <w:t xml:space="preserve"> in September 2022 to an in-house anonymous reporting form. This was</w:t>
            </w:r>
            <w:r w:rsidR="7E24F2E3" w:rsidRPr="0BAFC283">
              <w:rPr>
                <w:rStyle w:val="normaltextrun"/>
                <w:rFonts w:ascii="Arial" w:hAnsi="Arial" w:cs="Arial"/>
                <w:color w:val="000000" w:themeColor="text1"/>
                <w:sz w:val="22"/>
                <w:szCs w:val="22"/>
              </w:rPr>
              <w:t xml:space="preserve"> instigated</w:t>
            </w:r>
            <w:r w:rsidR="35ED48A9" w:rsidRPr="0BAFC283">
              <w:rPr>
                <w:rStyle w:val="normaltextrun"/>
                <w:rFonts w:ascii="Arial" w:hAnsi="Arial" w:cs="Arial"/>
                <w:color w:val="000000" w:themeColor="text1"/>
                <w:sz w:val="22"/>
                <w:szCs w:val="22"/>
              </w:rPr>
              <w:t xml:space="preserve"> to improve the experience for the end user.</w:t>
            </w:r>
            <w:r w:rsidR="35ED48A9" w:rsidRPr="0BAFC283">
              <w:rPr>
                <w:rStyle w:val="eop"/>
                <w:rFonts w:ascii="Arial" w:hAnsi="Arial" w:cs="Arial"/>
                <w:color w:val="000000" w:themeColor="text1"/>
                <w:sz w:val="22"/>
                <w:szCs w:val="22"/>
              </w:rPr>
              <w:t> </w:t>
            </w:r>
          </w:p>
          <w:p w14:paraId="4A888C1E" w14:textId="3F489856" w:rsidR="00884AFA" w:rsidRPr="00C61379" w:rsidRDefault="5433C74F" w:rsidP="0BAFC283">
            <w:pPr>
              <w:pStyle w:val="paragraph"/>
              <w:spacing w:before="0" w:beforeAutospacing="0" w:after="0" w:afterAutospacing="0"/>
              <w:ind w:left="-10"/>
              <w:textAlignment w:val="baseline"/>
              <w:rPr>
                <w:rFonts w:ascii="Arial" w:hAnsi="Arial" w:cs="Arial"/>
                <w:sz w:val="22"/>
                <w:szCs w:val="22"/>
              </w:rPr>
            </w:pPr>
            <w:r w:rsidRPr="0BAFC283">
              <w:rPr>
                <w:rStyle w:val="normaltextrun"/>
                <w:rFonts w:ascii="Arial" w:hAnsi="Arial" w:cs="Arial"/>
                <w:color w:val="000000" w:themeColor="text1"/>
                <w:sz w:val="22"/>
                <w:szCs w:val="22"/>
              </w:rPr>
              <w:t>T</w:t>
            </w:r>
            <w:r w:rsidR="35ED48A9" w:rsidRPr="0BAFC283">
              <w:rPr>
                <w:rStyle w:val="normaltextrun"/>
                <w:rFonts w:ascii="Arial" w:hAnsi="Arial" w:cs="Arial"/>
                <w:color w:val="000000" w:themeColor="text1"/>
                <w:sz w:val="22"/>
                <w:szCs w:val="22"/>
              </w:rPr>
              <w:t xml:space="preserve">he </w:t>
            </w:r>
            <w:r w:rsidR="634C97B8" w:rsidRPr="0BAFC283">
              <w:rPr>
                <w:rStyle w:val="normaltextrun"/>
                <w:rFonts w:ascii="Arial" w:hAnsi="Arial" w:cs="Arial"/>
                <w:color w:val="000000" w:themeColor="text1"/>
                <w:sz w:val="22"/>
                <w:szCs w:val="22"/>
              </w:rPr>
              <w:t>D</w:t>
            </w:r>
            <w:r w:rsidR="35ED48A9" w:rsidRPr="0BAFC283">
              <w:rPr>
                <w:rStyle w:val="normaltextrun"/>
                <w:rFonts w:ascii="Arial" w:hAnsi="Arial" w:cs="Arial"/>
                <w:color w:val="000000" w:themeColor="text1"/>
                <w:sz w:val="22"/>
                <w:szCs w:val="22"/>
              </w:rPr>
              <w:t xml:space="preserve">isciplinary </w:t>
            </w:r>
            <w:r w:rsidR="349CA525" w:rsidRPr="0BAFC283">
              <w:rPr>
                <w:rStyle w:val="normaltextrun"/>
                <w:rFonts w:ascii="Arial" w:hAnsi="Arial" w:cs="Arial"/>
                <w:color w:val="000000" w:themeColor="text1"/>
                <w:sz w:val="22"/>
                <w:szCs w:val="22"/>
              </w:rPr>
              <w:t>P</w:t>
            </w:r>
            <w:r w:rsidR="35ED48A9" w:rsidRPr="0BAFC283">
              <w:rPr>
                <w:rStyle w:val="normaltextrun"/>
                <w:rFonts w:ascii="Arial" w:hAnsi="Arial" w:cs="Arial"/>
                <w:color w:val="000000" w:themeColor="text1"/>
                <w:sz w:val="22"/>
                <w:szCs w:val="22"/>
              </w:rPr>
              <w:t>olicy</w:t>
            </w:r>
            <w:r w:rsidR="63DDFBE0" w:rsidRPr="0BAFC283">
              <w:rPr>
                <w:rStyle w:val="normaltextrun"/>
                <w:rFonts w:ascii="Arial" w:hAnsi="Arial" w:cs="Arial"/>
                <w:color w:val="000000" w:themeColor="text1"/>
                <w:sz w:val="22"/>
                <w:szCs w:val="22"/>
              </w:rPr>
              <w:t xml:space="preserve"> was updated to</w:t>
            </w:r>
            <w:r w:rsidR="35ED48A9" w:rsidRPr="0BAFC283">
              <w:rPr>
                <w:rStyle w:val="normaltextrun"/>
                <w:rFonts w:ascii="Arial" w:hAnsi="Arial" w:cs="Arial"/>
                <w:color w:val="000000" w:themeColor="text1"/>
                <w:sz w:val="22"/>
                <w:szCs w:val="22"/>
              </w:rPr>
              <w:t xml:space="preserve"> add a new process for sexual misconduct and hate related misconduct. The Bullying &amp; Harassment </w:t>
            </w:r>
            <w:r w:rsidR="3D9F0FF8" w:rsidRPr="0BAFC283">
              <w:rPr>
                <w:rStyle w:val="normaltextrun"/>
                <w:rFonts w:ascii="Arial" w:hAnsi="Arial" w:cs="Arial"/>
                <w:color w:val="000000" w:themeColor="text1"/>
                <w:sz w:val="22"/>
                <w:szCs w:val="22"/>
              </w:rPr>
              <w:t>P</w:t>
            </w:r>
            <w:r w:rsidR="35ED48A9" w:rsidRPr="0BAFC283">
              <w:rPr>
                <w:rStyle w:val="normaltextrun"/>
                <w:rFonts w:ascii="Arial" w:hAnsi="Arial" w:cs="Arial"/>
                <w:color w:val="000000" w:themeColor="text1"/>
                <w:sz w:val="22"/>
                <w:szCs w:val="22"/>
              </w:rPr>
              <w:t>olicy which will replace Dignity &amp; Respect</w:t>
            </w:r>
            <w:r w:rsidR="507580AE" w:rsidRPr="0BAFC283">
              <w:rPr>
                <w:rStyle w:val="normaltextrun"/>
                <w:rFonts w:ascii="Arial" w:hAnsi="Arial" w:cs="Arial"/>
                <w:color w:val="000000" w:themeColor="text1"/>
                <w:sz w:val="22"/>
                <w:szCs w:val="22"/>
              </w:rPr>
              <w:t xml:space="preserve"> </w:t>
            </w:r>
            <w:r w:rsidR="35ED48A9" w:rsidRPr="0BAFC283">
              <w:rPr>
                <w:rStyle w:val="normaltextrun"/>
                <w:rFonts w:ascii="Arial" w:hAnsi="Arial" w:cs="Arial"/>
                <w:color w:val="000000" w:themeColor="text1"/>
                <w:sz w:val="22"/>
                <w:szCs w:val="22"/>
              </w:rPr>
              <w:t xml:space="preserve">will launch on the </w:t>
            </w:r>
            <w:proofErr w:type="gramStart"/>
            <w:r w:rsidR="35ED48A9" w:rsidRPr="0BAFC283">
              <w:rPr>
                <w:rStyle w:val="normaltextrun"/>
                <w:rFonts w:ascii="Arial" w:hAnsi="Arial" w:cs="Arial"/>
                <w:color w:val="000000" w:themeColor="text1"/>
                <w:sz w:val="22"/>
                <w:szCs w:val="22"/>
              </w:rPr>
              <w:t>1</w:t>
            </w:r>
            <w:r w:rsidR="35ED48A9" w:rsidRPr="0BAFC283">
              <w:rPr>
                <w:rStyle w:val="spellingerrorsuperscript"/>
                <w:rFonts w:ascii="Arial" w:hAnsi="Arial" w:cs="Arial"/>
                <w:color w:val="000000" w:themeColor="text1"/>
                <w:sz w:val="22"/>
                <w:szCs w:val="22"/>
                <w:vertAlign w:val="superscript"/>
              </w:rPr>
              <w:t>st</w:t>
            </w:r>
            <w:proofErr w:type="gramEnd"/>
            <w:r w:rsidR="35ED48A9" w:rsidRPr="0BAFC283">
              <w:rPr>
                <w:rStyle w:val="normaltextrun"/>
                <w:rFonts w:ascii="Arial" w:hAnsi="Arial" w:cs="Arial"/>
                <w:color w:val="000000" w:themeColor="text1"/>
                <w:sz w:val="22"/>
                <w:szCs w:val="22"/>
              </w:rPr>
              <w:t xml:space="preserve"> December 2022</w:t>
            </w:r>
            <w:r w:rsidR="536B038B" w:rsidRPr="0BAFC283">
              <w:rPr>
                <w:rStyle w:val="normaltextrun"/>
                <w:rFonts w:ascii="Arial" w:hAnsi="Arial" w:cs="Arial"/>
                <w:color w:val="000000" w:themeColor="text1"/>
                <w:sz w:val="22"/>
                <w:szCs w:val="22"/>
              </w:rPr>
              <w:t>.</w:t>
            </w:r>
            <w:r w:rsidR="35ED48A9" w:rsidRPr="0BAFC283">
              <w:rPr>
                <w:rStyle w:val="eop"/>
                <w:rFonts w:ascii="Arial" w:hAnsi="Arial" w:cs="Arial"/>
                <w:color w:val="000000" w:themeColor="text1"/>
                <w:sz w:val="22"/>
                <w:szCs w:val="22"/>
              </w:rPr>
              <w:t> </w:t>
            </w:r>
          </w:p>
          <w:p w14:paraId="737433C3" w14:textId="063F98C8" w:rsidR="00884AFA" w:rsidRPr="00C61379" w:rsidRDefault="39B459FA" w:rsidP="0BAFC283">
            <w:pPr>
              <w:pStyle w:val="paragraph"/>
              <w:spacing w:before="0" w:beforeAutospacing="0" w:after="0" w:afterAutospacing="0"/>
              <w:textAlignment w:val="baseline"/>
              <w:rPr>
                <w:rStyle w:val="eop"/>
                <w:rFonts w:ascii="Arial" w:hAnsi="Arial" w:cs="Arial"/>
                <w:color w:val="000000"/>
                <w:sz w:val="22"/>
                <w:szCs w:val="22"/>
              </w:rPr>
            </w:pPr>
            <w:r w:rsidRPr="0BAFC283">
              <w:rPr>
                <w:rStyle w:val="normaltextrun"/>
                <w:rFonts w:ascii="Arial" w:hAnsi="Arial" w:cs="Arial"/>
                <w:color w:val="000000" w:themeColor="text1"/>
                <w:sz w:val="22"/>
                <w:szCs w:val="22"/>
              </w:rPr>
              <w:t>T</w:t>
            </w:r>
            <w:r w:rsidR="35ED48A9" w:rsidRPr="0BAFC283">
              <w:rPr>
                <w:rStyle w:val="normaltextrun"/>
                <w:rFonts w:ascii="Arial" w:hAnsi="Arial" w:cs="Arial"/>
                <w:color w:val="000000" w:themeColor="text1"/>
                <w:sz w:val="22"/>
                <w:szCs w:val="22"/>
              </w:rPr>
              <w:t xml:space="preserve">he </w:t>
            </w:r>
            <w:r w:rsidR="55FF132C" w:rsidRPr="0BAFC283">
              <w:rPr>
                <w:rStyle w:val="normaltextrun"/>
                <w:rFonts w:ascii="Arial" w:hAnsi="Arial" w:cs="Arial"/>
                <w:color w:val="000000" w:themeColor="text1"/>
                <w:sz w:val="22"/>
                <w:szCs w:val="22"/>
              </w:rPr>
              <w:t>P</w:t>
            </w:r>
            <w:r w:rsidR="35ED48A9" w:rsidRPr="0BAFC283">
              <w:rPr>
                <w:rStyle w:val="normaltextrun"/>
                <w:rFonts w:ascii="Arial" w:hAnsi="Arial" w:cs="Arial"/>
                <w:color w:val="000000" w:themeColor="text1"/>
                <w:sz w:val="22"/>
                <w:szCs w:val="22"/>
              </w:rPr>
              <w:t xml:space="preserve">ersonal </w:t>
            </w:r>
            <w:r w:rsidR="43306E79" w:rsidRPr="0BAFC283">
              <w:rPr>
                <w:rStyle w:val="normaltextrun"/>
                <w:rFonts w:ascii="Arial" w:hAnsi="Arial" w:cs="Arial"/>
                <w:color w:val="000000" w:themeColor="text1"/>
                <w:sz w:val="22"/>
                <w:szCs w:val="22"/>
              </w:rPr>
              <w:t>R</w:t>
            </w:r>
            <w:r w:rsidR="35ED48A9" w:rsidRPr="0BAFC283">
              <w:rPr>
                <w:rStyle w:val="normaltextrun"/>
                <w:rFonts w:ascii="Arial" w:hAnsi="Arial" w:cs="Arial"/>
                <w:color w:val="000000" w:themeColor="text1"/>
                <w:sz w:val="22"/>
                <w:szCs w:val="22"/>
              </w:rPr>
              <w:t xml:space="preserve">elationships at </w:t>
            </w:r>
            <w:r w:rsidR="0021F0F0" w:rsidRPr="0BAFC283">
              <w:rPr>
                <w:rStyle w:val="normaltextrun"/>
                <w:rFonts w:ascii="Arial" w:hAnsi="Arial" w:cs="Arial"/>
                <w:color w:val="000000" w:themeColor="text1"/>
                <w:sz w:val="22"/>
                <w:szCs w:val="22"/>
              </w:rPr>
              <w:t>W</w:t>
            </w:r>
            <w:r w:rsidR="35ED48A9" w:rsidRPr="0BAFC283">
              <w:rPr>
                <w:rStyle w:val="normaltextrun"/>
                <w:rFonts w:ascii="Arial" w:hAnsi="Arial" w:cs="Arial"/>
                <w:color w:val="000000" w:themeColor="text1"/>
                <w:sz w:val="22"/>
                <w:szCs w:val="22"/>
              </w:rPr>
              <w:t xml:space="preserve">ork </w:t>
            </w:r>
            <w:r w:rsidR="2C437AC8" w:rsidRPr="0BAFC283">
              <w:rPr>
                <w:rStyle w:val="normaltextrun"/>
                <w:rFonts w:ascii="Arial" w:hAnsi="Arial" w:cs="Arial"/>
                <w:color w:val="000000" w:themeColor="text1"/>
                <w:sz w:val="22"/>
                <w:szCs w:val="22"/>
              </w:rPr>
              <w:t>P</w:t>
            </w:r>
            <w:r w:rsidR="35ED48A9" w:rsidRPr="0BAFC283">
              <w:rPr>
                <w:rStyle w:val="normaltextrun"/>
                <w:rFonts w:ascii="Arial" w:hAnsi="Arial" w:cs="Arial"/>
                <w:color w:val="000000" w:themeColor="text1"/>
                <w:sz w:val="22"/>
                <w:szCs w:val="22"/>
              </w:rPr>
              <w:t>olicy</w:t>
            </w:r>
            <w:r w:rsidR="0A67D6D7" w:rsidRPr="0BAFC283">
              <w:rPr>
                <w:rStyle w:val="normaltextrun"/>
                <w:rFonts w:ascii="Arial" w:hAnsi="Arial" w:cs="Arial"/>
                <w:color w:val="000000" w:themeColor="text1"/>
                <w:sz w:val="22"/>
                <w:szCs w:val="22"/>
              </w:rPr>
              <w:t xml:space="preserve"> has also been updated,</w:t>
            </w:r>
            <w:r w:rsidR="35ED48A9" w:rsidRPr="0BAFC283">
              <w:rPr>
                <w:rStyle w:val="normaltextrun"/>
                <w:rFonts w:ascii="Arial" w:hAnsi="Arial" w:cs="Arial"/>
                <w:color w:val="000000" w:themeColor="text1"/>
                <w:sz w:val="22"/>
                <w:szCs w:val="22"/>
              </w:rPr>
              <w:t xml:space="preserve"> going a step further than the recommendations made through the UUK Guidance on Staff and Student Sexual Misconduct. </w:t>
            </w:r>
            <w:r w:rsidR="35ED48A9" w:rsidRPr="0BAFC283">
              <w:rPr>
                <w:rStyle w:val="eop"/>
                <w:rFonts w:ascii="Arial" w:hAnsi="Arial" w:cs="Arial"/>
                <w:color w:val="000000" w:themeColor="text1"/>
                <w:sz w:val="22"/>
                <w:szCs w:val="22"/>
              </w:rPr>
              <w:t> </w:t>
            </w:r>
          </w:p>
          <w:p w14:paraId="0FBC8924" w14:textId="363218D7" w:rsidR="00884AFA" w:rsidRPr="00C61379" w:rsidRDefault="42A4D1E7" w:rsidP="0BAFC283">
            <w:pPr>
              <w:pStyle w:val="paragraph"/>
              <w:spacing w:before="0" w:beforeAutospacing="0" w:after="0" w:afterAutospacing="0"/>
              <w:textAlignment w:val="baseline"/>
              <w:rPr>
                <w:rStyle w:val="normaltextrun"/>
                <w:rFonts w:ascii="Arial" w:hAnsi="Arial" w:cs="Arial"/>
                <w:color w:val="000000" w:themeColor="text1"/>
                <w:sz w:val="22"/>
                <w:szCs w:val="22"/>
              </w:rPr>
            </w:pPr>
            <w:r w:rsidRPr="00C61379">
              <w:rPr>
                <w:rStyle w:val="normaltextrun"/>
                <w:rFonts w:ascii="Arial" w:hAnsi="Arial" w:cs="Arial"/>
                <w:color w:val="000000"/>
                <w:sz w:val="22"/>
                <w:szCs w:val="22"/>
                <w:shd w:val="clear" w:color="auto" w:fill="FFFFFF"/>
              </w:rPr>
              <w:t>The University has commissioned an external report</w:t>
            </w:r>
            <w:r w:rsidR="35ED48A9" w:rsidRPr="00C61379">
              <w:rPr>
                <w:rStyle w:val="normaltextrun"/>
                <w:rFonts w:ascii="Arial" w:hAnsi="Arial" w:cs="Arial"/>
                <w:color w:val="000000"/>
                <w:sz w:val="22"/>
                <w:szCs w:val="22"/>
                <w:shd w:val="clear" w:color="auto" w:fill="FFFFFF"/>
              </w:rPr>
              <w:t xml:space="preserve"> to better understand the barriers and enablers to managing and reporting inappropriate behaviours that impact a positive research culture (report due Jan </w:t>
            </w:r>
            <w:r w:rsidR="35ED48A9" w:rsidRPr="00C61379">
              <w:rPr>
                <w:rStyle w:val="normaltextrun"/>
                <w:rFonts w:ascii="Arial" w:hAnsi="Arial" w:cs="Arial"/>
                <w:color w:val="000000"/>
                <w:sz w:val="22"/>
                <w:szCs w:val="22"/>
                <w:shd w:val="clear" w:color="auto" w:fill="FFFFFF"/>
              </w:rPr>
              <w:lastRenderedPageBreak/>
              <w:t xml:space="preserve">2023). </w:t>
            </w:r>
            <w:r w:rsidR="2DCAA7D2" w:rsidRPr="00C61379">
              <w:rPr>
                <w:rStyle w:val="normaltextrun"/>
                <w:rFonts w:ascii="Arial" w:hAnsi="Arial" w:cs="Arial"/>
                <w:color w:val="000000"/>
                <w:sz w:val="22"/>
                <w:szCs w:val="22"/>
                <w:shd w:val="clear" w:color="auto" w:fill="FFFFFF"/>
              </w:rPr>
              <w:t>This</w:t>
            </w:r>
            <w:r w:rsidR="35ED48A9" w:rsidRPr="00C61379">
              <w:rPr>
                <w:rStyle w:val="normaltextrun"/>
                <w:rFonts w:ascii="Arial" w:hAnsi="Arial" w:cs="Arial"/>
                <w:color w:val="000000"/>
                <w:sz w:val="22"/>
                <w:szCs w:val="22"/>
                <w:shd w:val="clear" w:color="auto" w:fill="FFFFFF"/>
              </w:rPr>
              <w:t xml:space="preserve"> </w:t>
            </w:r>
            <w:r w:rsidR="2DCAA7D2" w:rsidRPr="00C61379">
              <w:rPr>
                <w:rStyle w:val="normaltextrun"/>
                <w:rFonts w:ascii="Arial" w:hAnsi="Arial" w:cs="Arial"/>
                <w:color w:val="000000"/>
                <w:sz w:val="22"/>
                <w:szCs w:val="22"/>
                <w:shd w:val="clear" w:color="auto" w:fill="FFFFFF"/>
              </w:rPr>
              <w:t xml:space="preserve">will </w:t>
            </w:r>
            <w:r w:rsidR="35ED48A9" w:rsidRPr="00C61379">
              <w:rPr>
                <w:rStyle w:val="normaltextrun"/>
                <w:rFonts w:ascii="Arial" w:hAnsi="Arial" w:cs="Arial"/>
                <w:color w:val="000000"/>
                <w:sz w:val="22"/>
                <w:szCs w:val="22"/>
                <w:shd w:val="clear" w:color="auto" w:fill="FFFFFF"/>
              </w:rPr>
              <w:t>lead to an evidence-based review of policies, report and support systems and training to take a preventative approach to tackling inappropriate behaviour. ‘Safe Harbours’ will be considered as part of this work.</w:t>
            </w:r>
          </w:p>
        </w:tc>
        <w:tc>
          <w:tcPr>
            <w:tcW w:w="3158"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4EE5E80B"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lastRenderedPageBreak/>
              <w:t xml:space="preserve"> </w:t>
            </w:r>
          </w:p>
        </w:tc>
      </w:tr>
      <w:tr w:rsidR="00C61379" w:rsidRPr="00C61379" w14:paraId="19A1587A" w14:textId="77777777" w:rsidTr="681B35C9">
        <w:trPr>
          <w:trHeight w:val="1244"/>
        </w:trPr>
        <w:tc>
          <w:tcPr>
            <w:tcW w:w="1391" w:type="dxa"/>
            <w:vMerge w:val="restart"/>
            <w:tcBorders>
              <w:top w:val="single" w:sz="18" w:space="0" w:color="000000" w:themeColor="text1"/>
              <w:left w:val="single" w:sz="18" w:space="0" w:color="000000" w:themeColor="text1"/>
              <w:bottom w:val="nil"/>
              <w:right w:val="single" w:sz="18" w:space="0" w:color="000000" w:themeColor="text1"/>
            </w:tcBorders>
          </w:tcPr>
          <w:p w14:paraId="5E55400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ECI4 </w:t>
            </w:r>
          </w:p>
        </w:tc>
        <w:tc>
          <w:tcPr>
            <w:tcW w:w="2470" w:type="dxa"/>
            <w:vMerge w:val="restart"/>
            <w:tcBorders>
              <w:top w:val="single" w:sz="18" w:space="0" w:color="000000" w:themeColor="text1"/>
              <w:left w:val="single" w:sz="18" w:space="0" w:color="000000" w:themeColor="text1"/>
              <w:bottom w:val="nil"/>
              <w:right w:val="single" w:sz="18" w:space="0" w:color="000000" w:themeColor="text1"/>
            </w:tcBorders>
          </w:tcPr>
          <w:p w14:paraId="07875BC4"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Ensure that managers of researchers are effectively trained in relation to equality, diversity and including, wellbeing and mental health </w:t>
            </w:r>
          </w:p>
        </w:tc>
        <w:tc>
          <w:tcPr>
            <w:tcW w:w="2791" w:type="dxa"/>
            <w:tcBorders>
              <w:top w:val="single" w:sz="18" w:space="0" w:color="000000" w:themeColor="text1"/>
              <w:left w:val="single" w:sz="18" w:space="0" w:color="000000" w:themeColor="text1"/>
              <w:bottom w:val="nil"/>
              <w:right w:val="single" w:sz="18" w:space="0" w:color="000000" w:themeColor="text1"/>
            </w:tcBorders>
          </w:tcPr>
          <w:p w14:paraId="6ED81949"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Managers Essentials will include training in EDI. </w:t>
            </w:r>
          </w:p>
        </w:tc>
        <w:tc>
          <w:tcPr>
            <w:tcW w:w="3209" w:type="dxa"/>
            <w:tcBorders>
              <w:top w:val="single" w:sz="18" w:space="0" w:color="000000" w:themeColor="text1"/>
              <w:left w:val="single" w:sz="18" w:space="0" w:color="000000" w:themeColor="text1"/>
              <w:bottom w:val="nil"/>
              <w:right w:val="single" w:sz="18" w:space="0" w:color="000000" w:themeColor="text1"/>
            </w:tcBorders>
            <w:vAlign w:val="center"/>
          </w:tcPr>
          <w:p w14:paraId="366820E3" w14:textId="1CD359B8"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575" w:type="dxa"/>
            <w:gridSpan w:val="2"/>
            <w:tcBorders>
              <w:top w:val="single" w:sz="18" w:space="0" w:color="000000" w:themeColor="text1"/>
              <w:left w:val="single" w:sz="18" w:space="0" w:color="000000" w:themeColor="text1"/>
              <w:bottom w:val="nil"/>
              <w:right w:val="single" w:sz="18" w:space="0" w:color="000000" w:themeColor="text1"/>
            </w:tcBorders>
          </w:tcPr>
          <w:p w14:paraId="53C27D1B"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Launch Jan 2021 </w:t>
            </w:r>
          </w:p>
        </w:tc>
        <w:tc>
          <w:tcPr>
            <w:tcW w:w="2771" w:type="dxa"/>
            <w:tcBorders>
              <w:top w:val="single" w:sz="18" w:space="0" w:color="000000" w:themeColor="text1"/>
              <w:left w:val="single" w:sz="18" w:space="0" w:color="000000" w:themeColor="text1"/>
              <w:bottom w:val="nil"/>
              <w:right w:val="single" w:sz="18" w:space="0" w:color="000000" w:themeColor="text1"/>
            </w:tcBorders>
          </w:tcPr>
          <w:p w14:paraId="67464A13" w14:textId="77777777" w:rsidR="00745D75" w:rsidRPr="00C61379" w:rsidRDefault="00CF5F5A">
            <w:pPr>
              <w:spacing w:after="0" w:line="259" w:lineRule="auto"/>
              <w:ind w:left="9" w:right="1" w:firstLine="0"/>
              <w:rPr>
                <w:rFonts w:ascii="Arial" w:hAnsi="Arial" w:cs="Arial"/>
                <w:sz w:val="22"/>
              </w:rPr>
            </w:pPr>
            <w:r w:rsidRPr="00C61379">
              <w:rPr>
                <w:rFonts w:ascii="Arial" w:hAnsi="Arial" w:cs="Arial"/>
                <w:sz w:val="22"/>
              </w:rPr>
              <w:t xml:space="preserve">Head of People, Engagement and Culture with Head of EDI and Head of People Solutions. </w:t>
            </w:r>
          </w:p>
        </w:tc>
        <w:tc>
          <w:tcPr>
            <w:tcW w:w="3041" w:type="dxa"/>
            <w:tcBorders>
              <w:top w:val="single" w:sz="18" w:space="0" w:color="000000" w:themeColor="text1"/>
              <w:left w:val="single" w:sz="18" w:space="0" w:color="000000" w:themeColor="text1"/>
              <w:bottom w:val="nil"/>
              <w:right w:val="single" w:sz="18" w:space="0" w:color="000000" w:themeColor="text1"/>
            </w:tcBorders>
          </w:tcPr>
          <w:p w14:paraId="5A4A7BAF" w14:textId="01B951C4" w:rsidR="00745D75" w:rsidRPr="00C61379" w:rsidRDefault="25AF0FB7" w:rsidP="0BAFC283">
            <w:pPr>
              <w:spacing w:after="0" w:line="241" w:lineRule="auto"/>
              <w:ind w:left="6" w:firstLine="0"/>
              <w:rPr>
                <w:rFonts w:ascii="Arial" w:hAnsi="Arial" w:cs="Arial"/>
                <w:sz w:val="22"/>
              </w:rPr>
            </w:pPr>
            <w:r w:rsidRPr="0BAFC283">
              <w:rPr>
                <w:rFonts w:ascii="Arial" w:hAnsi="Arial" w:cs="Arial"/>
                <w:sz w:val="22"/>
              </w:rPr>
              <w:t>30 PIs trained 2020/2021 in Managers</w:t>
            </w:r>
            <w:r w:rsidR="0F85234B" w:rsidRPr="0BAFC283">
              <w:rPr>
                <w:rFonts w:ascii="Arial" w:hAnsi="Arial" w:cs="Arial"/>
                <w:sz w:val="22"/>
              </w:rPr>
              <w:t xml:space="preserve"> </w:t>
            </w:r>
            <w:r w:rsidRPr="0BAFC283">
              <w:rPr>
                <w:rFonts w:ascii="Arial" w:hAnsi="Arial" w:cs="Arial"/>
                <w:sz w:val="22"/>
              </w:rPr>
              <w:t>Essentials EDI Workshop.</w:t>
            </w:r>
          </w:p>
          <w:p w14:paraId="6DE291BA" w14:textId="77777777" w:rsidR="00DD2D5E" w:rsidRPr="00C61379" w:rsidRDefault="00DD2D5E" w:rsidP="00DD2D5E">
            <w:pPr>
              <w:spacing w:after="0" w:line="259" w:lineRule="auto"/>
              <w:ind w:left="6" w:firstLine="0"/>
              <w:rPr>
                <w:rFonts w:ascii="Arial" w:hAnsi="Arial" w:cs="Arial"/>
                <w:sz w:val="22"/>
              </w:rPr>
            </w:pPr>
          </w:p>
          <w:p w14:paraId="3ACB38AE" w14:textId="35BDFD68" w:rsidR="00DD2D5E" w:rsidRPr="00C61379" w:rsidRDefault="00DD2D5E" w:rsidP="00DD2D5E">
            <w:pPr>
              <w:spacing w:after="0" w:line="259" w:lineRule="auto"/>
              <w:ind w:left="6" w:firstLine="0"/>
              <w:rPr>
                <w:rStyle w:val="eop"/>
                <w:rFonts w:ascii="Arial" w:hAnsi="Arial" w:cs="Arial"/>
                <w:color w:val="auto"/>
                <w:sz w:val="22"/>
                <w:shd w:val="clear" w:color="auto" w:fill="FFFFFF"/>
              </w:rPr>
            </w:pPr>
            <w:r w:rsidRPr="00C61379">
              <w:rPr>
                <w:rStyle w:val="normaltextrun"/>
                <w:rFonts w:ascii="Arial" w:hAnsi="Arial" w:cs="Arial"/>
                <w:color w:val="auto"/>
                <w:sz w:val="22"/>
                <w:shd w:val="clear" w:color="auto" w:fill="FFFFFF"/>
              </w:rPr>
              <w:t>Mental Health and Wellbeing Awareness and Suicide Prevention Training are now a part of University Essentials courses, to be taken by all colleagues.</w:t>
            </w:r>
          </w:p>
          <w:p w14:paraId="3598FFD0" w14:textId="77777777" w:rsidR="00DD2D5E" w:rsidRPr="00C61379" w:rsidRDefault="00DD2D5E" w:rsidP="00DD2D5E">
            <w:pPr>
              <w:spacing w:after="0" w:line="259" w:lineRule="auto"/>
              <w:ind w:left="6" w:firstLine="0"/>
              <w:rPr>
                <w:rStyle w:val="eop"/>
                <w:rFonts w:ascii="Arial" w:hAnsi="Arial" w:cs="Arial"/>
                <w:sz w:val="22"/>
                <w:shd w:val="clear" w:color="auto" w:fill="FFFFFF"/>
              </w:rPr>
            </w:pPr>
          </w:p>
          <w:p w14:paraId="0E94AFDE" w14:textId="40BD3599" w:rsidR="00DD2D5E" w:rsidRPr="00C61379" w:rsidRDefault="00DD2D5E" w:rsidP="00DD2D5E">
            <w:pPr>
              <w:spacing w:after="0" w:line="259" w:lineRule="auto"/>
              <w:ind w:left="6" w:firstLine="0"/>
              <w:rPr>
                <w:rFonts w:ascii="Arial" w:hAnsi="Arial" w:cs="Arial"/>
                <w:sz w:val="22"/>
              </w:rPr>
            </w:pPr>
            <w:r w:rsidRPr="00C61379">
              <w:rPr>
                <w:rStyle w:val="eop"/>
                <w:rFonts w:ascii="Arial" w:hAnsi="Arial" w:cs="Arial"/>
                <w:sz w:val="22"/>
                <w:shd w:val="clear" w:color="auto" w:fill="FFFFFF"/>
              </w:rPr>
              <w:t>PGR Supervisor Wellbeing Workshop now available a</w:t>
            </w:r>
            <w:r w:rsidRPr="00C61379">
              <w:rPr>
                <w:rStyle w:val="eop"/>
                <w:rFonts w:ascii="Arial" w:hAnsi="Arial" w:cs="Arial"/>
                <w:sz w:val="22"/>
              </w:rPr>
              <w:t xml:space="preserve">nd promoted </w:t>
            </w:r>
            <w:r w:rsidRPr="00C61379">
              <w:rPr>
                <w:rStyle w:val="eop"/>
                <w:rFonts w:ascii="Arial" w:hAnsi="Arial" w:cs="Arial"/>
                <w:sz w:val="22"/>
                <w:shd w:val="clear" w:color="auto" w:fill="FFFFFF"/>
              </w:rPr>
              <w:t>to all supervisors</w:t>
            </w:r>
          </w:p>
        </w:tc>
        <w:tc>
          <w:tcPr>
            <w:tcW w:w="3158" w:type="dxa"/>
            <w:tcBorders>
              <w:top w:val="single" w:sz="18" w:space="0" w:color="000000" w:themeColor="text1"/>
              <w:left w:val="single" w:sz="18" w:space="0" w:color="000000" w:themeColor="text1"/>
              <w:bottom w:val="nil"/>
              <w:right w:val="single" w:sz="18" w:space="0" w:color="000000" w:themeColor="text1"/>
            </w:tcBorders>
          </w:tcPr>
          <w:p w14:paraId="4040CE8B" w14:textId="65E0F326" w:rsidR="00745D75" w:rsidRPr="00C61379" w:rsidRDefault="25AF0FB7" w:rsidP="0BAFC283">
            <w:pPr>
              <w:spacing w:after="0" w:line="259" w:lineRule="auto"/>
              <w:ind w:left="6" w:firstLine="0"/>
              <w:rPr>
                <w:rFonts w:ascii="Arial" w:hAnsi="Arial" w:cs="Arial"/>
                <w:sz w:val="22"/>
              </w:rPr>
            </w:pPr>
            <w:r w:rsidRPr="0BAFC283">
              <w:rPr>
                <w:rStyle w:val="normaltextrun"/>
                <w:rFonts w:ascii="Arial" w:hAnsi="Arial" w:cs="Arial"/>
                <w:sz w:val="22"/>
                <w:shd w:val="clear" w:color="auto" w:fill="FFFFFF"/>
              </w:rPr>
              <w:t xml:space="preserve">One-year </w:t>
            </w:r>
            <w:r w:rsidR="2DD18219" w:rsidRPr="0BAFC283">
              <w:rPr>
                <w:rStyle w:val="normaltextrun"/>
                <w:rFonts w:ascii="Arial" w:hAnsi="Arial" w:cs="Arial"/>
                <w:sz w:val="22"/>
                <w:shd w:val="clear" w:color="auto" w:fill="FFFFFF"/>
              </w:rPr>
              <w:t xml:space="preserve">secondment </w:t>
            </w:r>
            <w:r w:rsidRPr="0BAFC283">
              <w:rPr>
                <w:rStyle w:val="normaltextrun"/>
                <w:rFonts w:ascii="Arial" w:hAnsi="Arial" w:cs="Arial"/>
                <w:sz w:val="22"/>
                <w:shd w:val="clear" w:color="auto" w:fill="FFFFFF"/>
              </w:rPr>
              <w:t xml:space="preserve">to </w:t>
            </w:r>
            <w:r w:rsidRPr="0BAFC283">
              <w:rPr>
                <w:rStyle w:val="normaltextrun"/>
                <w:rFonts w:ascii="Arial" w:hAnsi="Arial" w:cs="Arial"/>
                <w:color w:val="auto"/>
                <w:sz w:val="22"/>
                <w:shd w:val="clear" w:color="auto" w:fill="FFFFFF"/>
              </w:rPr>
              <w:t>deliver</w:t>
            </w:r>
            <w:r w:rsidRPr="0BAFC283">
              <w:rPr>
                <w:rStyle w:val="normaltextrun"/>
                <w:rFonts w:ascii="Arial" w:hAnsi="Arial" w:cs="Arial"/>
                <w:color w:val="0078D4"/>
                <w:sz w:val="22"/>
                <w:shd w:val="clear" w:color="auto" w:fill="FFFFFF"/>
              </w:rPr>
              <w:t xml:space="preserve"> </w:t>
            </w:r>
            <w:r w:rsidRPr="0BAFC283">
              <w:rPr>
                <w:rStyle w:val="normaltextrun"/>
                <w:rFonts w:ascii="Arial" w:hAnsi="Arial" w:cs="Arial"/>
                <w:sz w:val="22"/>
                <w:shd w:val="clear" w:color="auto" w:fill="FFFFFF"/>
              </w:rPr>
              <w:t xml:space="preserve">an online EDI Toolkit for </w:t>
            </w:r>
            <w:r w:rsidR="49ED0812" w:rsidRPr="0BAFC283">
              <w:rPr>
                <w:rStyle w:val="normaltextrun"/>
                <w:rFonts w:ascii="Arial" w:hAnsi="Arial" w:cs="Arial"/>
                <w:sz w:val="22"/>
                <w:shd w:val="clear" w:color="auto" w:fill="FFFFFF"/>
              </w:rPr>
              <w:t xml:space="preserve">Leaders in </w:t>
            </w:r>
            <w:r w:rsidRPr="0BAFC283">
              <w:rPr>
                <w:rStyle w:val="normaltextrun"/>
                <w:rFonts w:ascii="Arial" w:hAnsi="Arial" w:cs="Arial"/>
                <w:sz w:val="22"/>
                <w:shd w:val="clear" w:color="auto" w:fill="FFFFFF"/>
              </w:rPr>
              <w:t xml:space="preserve">Research and support development of training </w:t>
            </w:r>
            <w:r w:rsidR="18FF528E" w:rsidRPr="0BAFC283">
              <w:rPr>
                <w:rStyle w:val="normaltextrun"/>
                <w:rFonts w:ascii="Arial" w:hAnsi="Arial" w:cs="Arial"/>
                <w:sz w:val="22"/>
                <w:shd w:val="clear" w:color="auto" w:fill="FFFFFF"/>
              </w:rPr>
              <w:t xml:space="preserve">for </w:t>
            </w:r>
            <w:r w:rsidRPr="0BAFC283">
              <w:rPr>
                <w:rStyle w:val="normaltextrun"/>
                <w:rFonts w:ascii="Arial" w:hAnsi="Arial" w:cs="Arial"/>
                <w:sz w:val="22"/>
                <w:shd w:val="clear" w:color="auto" w:fill="FFFFFF"/>
              </w:rPr>
              <w:t xml:space="preserve">inclusive leadership </w:t>
            </w:r>
            <w:r w:rsidR="4E1D48EC" w:rsidRPr="0BAFC283">
              <w:rPr>
                <w:rStyle w:val="normaltextrun"/>
                <w:rFonts w:ascii="Arial" w:hAnsi="Arial" w:cs="Arial"/>
                <w:sz w:val="22"/>
                <w:shd w:val="clear" w:color="auto" w:fill="FFFFFF"/>
              </w:rPr>
              <w:t xml:space="preserve">in </w:t>
            </w:r>
            <w:r w:rsidRPr="0BAFC283">
              <w:rPr>
                <w:rStyle w:val="normaltextrun"/>
                <w:rFonts w:ascii="Arial" w:hAnsi="Arial" w:cs="Arial"/>
                <w:sz w:val="22"/>
                <w:shd w:val="clear" w:color="auto" w:fill="FFFFFF"/>
              </w:rPr>
              <w:t>research.</w:t>
            </w:r>
            <w:r w:rsidRPr="0BAFC283">
              <w:rPr>
                <w:rStyle w:val="eop"/>
                <w:rFonts w:ascii="Arial" w:hAnsi="Arial" w:cs="Arial"/>
                <w:sz w:val="22"/>
                <w:shd w:val="clear" w:color="auto" w:fill="FFFFFF"/>
              </w:rPr>
              <w:t> </w:t>
            </w:r>
          </w:p>
          <w:p w14:paraId="3498415B" w14:textId="1A6559B5" w:rsidR="00745D75" w:rsidRPr="00C61379" w:rsidRDefault="00745D75" w:rsidP="0BAFC283">
            <w:pPr>
              <w:spacing w:after="0" w:line="259" w:lineRule="auto"/>
              <w:ind w:left="6" w:firstLine="0"/>
              <w:rPr>
                <w:rStyle w:val="eop"/>
                <w:rFonts w:ascii="Arial" w:hAnsi="Arial" w:cs="Arial"/>
                <w:sz w:val="22"/>
              </w:rPr>
            </w:pPr>
          </w:p>
          <w:p w14:paraId="303753E2" w14:textId="44E38B6A" w:rsidR="00745D75" w:rsidRPr="00C61379" w:rsidRDefault="4B2BCD81" w:rsidP="681B35C9">
            <w:pPr>
              <w:spacing w:after="0" w:line="259" w:lineRule="auto"/>
              <w:ind w:left="6" w:firstLine="0"/>
              <w:rPr>
                <w:rStyle w:val="eop"/>
                <w:rFonts w:ascii="Arial" w:hAnsi="Arial" w:cs="Arial"/>
                <w:sz w:val="22"/>
              </w:rPr>
            </w:pPr>
            <w:r w:rsidRPr="681B35C9">
              <w:rPr>
                <w:rStyle w:val="eop"/>
                <w:rFonts w:ascii="Arial" w:hAnsi="Arial" w:cs="Arial"/>
                <w:sz w:val="22"/>
              </w:rPr>
              <w:t>Delivery of new PGR Supervisor Wellbeing Workshop, which has been well rece</w:t>
            </w:r>
            <w:r w:rsidR="5E348F5E" w:rsidRPr="681B35C9">
              <w:rPr>
                <w:rStyle w:val="eop"/>
                <w:rFonts w:ascii="Arial" w:hAnsi="Arial" w:cs="Arial"/>
                <w:sz w:val="22"/>
              </w:rPr>
              <w:t>ived.</w:t>
            </w:r>
          </w:p>
          <w:p w14:paraId="6671CBA8" w14:textId="0F30BE85" w:rsidR="00745D75" w:rsidRPr="00C61379" w:rsidRDefault="00745D75" w:rsidP="681B35C9">
            <w:pPr>
              <w:spacing w:after="0" w:line="259" w:lineRule="auto"/>
              <w:ind w:left="6" w:firstLine="0"/>
              <w:rPr>
                <w:rStyle w:val="eop"/>
                <w:rFonts w:ascii="Arial" w:hAnsi="Arial" w:cs="Arial"/>
                <w:sz w:val="22"/>
              </w:rPr>
            </w:pPr>
          </w:p>
          <w:p w14:paraId="792B9FE0" w14:textId="220DBA8F" w:rsidR="00745D75" w:rsidRPr="00C61379" w:rsidRDefault="68E5B61B" w:rsidP="0BAFC283">
            <w:pPr>
              <w:spacing w:after="0" w:line="259" w:lineRule="auto"/>
              <w:ind w:left="6" w:firstLine="0"/>
              <w:rPr>
                <w:rStyle w:val="eop"/>
                <w:rFonts w:ascii="Arial" w:hAnsi="Arial" w:cs="Arial"/>
                <w:sz w:val="22"/>
              </w:rPr>
            </w:pPr>
            <w:r w:rsidRPr="681B35C9">
              <w:rPr>
                <w:rStyle w:val="eop"/>
                <w:rFonts w:ascii="Arial" w:hAnsi="Arial" w:cs="Arial"/>
                <w:sz w:val="22"/>
              </w:rPr>
              <w:t>84 colleagues have completed the ‘Supporting our People’s Wellbeing as leaders’ course and approximately 315 researchers have completed the</w:t>
            </w:r>
            <w:r w:rsidR="36C73AC0" w:rsidRPr="681B35C9">
              <w:rPr>
                <w:rStyle w:val="eop"/>
                <w:rFonts w:ascii="Arial" w:hAnsi="Arial" w:cs="Arial"/>
                <w:sz w:val="22"/>
              </w:rPr>
              <w:t xml:space="preserve"> Zero suicide alliance course since 2020</w:t>
            </w:r>
          </w:p>
        </w:tc>
      </w:tr>
      <w:tr w:rsidR="00C61379" w:rsidRPr="00C61379" w14:paraId="2AE13272" w14:textId="77777777" w:rsidTr="681B35C9">
        <w:trPr>
          <w:trHeight w:val="1215"/>
        </w:trPr>
        <w:tc>
          <w:tcPr>
            <w:tcW w:w="1391" w:type="dxa"/>
            <w:vMerge/>
          </w:tcPr>
          <w:p w14:paraId="5DCBFCC9" w14:textId="77777777" w:rsidR="00745D75" w:rsidRPr="00C61379" w:rsidRDefault="00745D75">
            <w:pPr>
              <w:spacing w:after="160" w:line="259" w:lineRule="auto"/>
              <w:ind w:left="0" w:firstLine="0"/>
              <w:rPr>
                <w:rFonts w:ascii="Arial" w:hAnsi="Arial" w:cs="Arial"/>
                <w:sz w:val="22"/>
              </w:rPr>
            </w:pPr>
          </w:p>
        </w:tc>
        <w:tc>
          <w:tcPr>
            <w:tcW w:w="2470" w:type="dxa"/>
            <w:vMerge/>
          </w:tcPr>
          <w:p w14:paraId="75AD9B42" w14:textId="77777777" w:rsidR="00745D75" w:rsidRPr="00C61379" w:rsidRDefault="00745D75">
            <w:pPr>
              <w:spacing w:after="160" w:line="259" w:lineRule="auto"/>
              <w:ind w:left="0" w:firstLine="0"/>
              <w:rPr>
                <w:rFonts w:ascii="Arial" w:hAnsi="Arial" w:cs="Arial"/>
                <w:sz w:val="22"/>
              </w:rPr>
            </w:pPr>
          </w:p>
        </w:tc>
        <w:tc>
          <w:tcPr>
            <w:tcW w:w="2791"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202A36ED"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Projects currently including Welcome Trust EDI project, EPSRC Inclusion Matters and Diversity by Design work to develop research leaders to lead on EDI in progress. </w:t>
            </w:r>
          </w:p>
        </w:tc>
        <w:tc>
          <w:tcPr>
            <w:tcW w:w="3209" w:type="dxa"/>
            <w:tcBorders>
              <w:top w:val="nil"/>
              <w:left w:val="single" w:sz="18" w:space="0" w:color="000000" w:themeColor="text1"/>
              <w:bottom w:val="nil"/>
              <w:right w:val="single" w:sz="18" w:space="0" w:color="000000" w:themeColor="text1"/>
            </w:tcBorders>
            <w:shd w:val="clear" w:color="auto" w:fill="FFFFFF" w:themeFill="background1"/>
          </w:tcPr>
          <w:p w14:paraId="0E89F6F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575" w:type="dxa"/>
            <w:gridSpan w:val="2"/>
            <w:tcBorders>
              <w:top w:val="nil"/>
              <w:left w:val="single" w:sz="18" w:space="0" w:color="000000" w:themeColor="text1"/>
              <w:bottom w:val="nil"/>
              <w:right w:val="single" w:sz="18" w:space="0" w:color="000000" w:themeColor="text1"/>
            </w:tcBorders>
            <w:shd w:val="clear" w:color="auto" w:fill="FFFFFF" w:themeFill="background1"/>
          </w:tcPr>
          <w:p w14:paraId="5DD54065"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771" w:type="dxa"/>
            <w:tcBorders>
              <w:top w:val="nil"/>
              <w:left w:val="single" w:sz="18" w:space="0" w:color="000000" w:themeColor="text1"/>
              <w:bottom w:val="nil"/>
              <w:right w:val="single" w:sz="18" w:space="0" w:color="000000" w:themeColor="text1"/>
            </w:tcBorders>
            <w:shd w:val="clear" w:color="auto" w:fill="FFFFFF" w:themeFill="background1"/>
          </w:tcPr>
          <w:p w14:paraId="59143F87"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 of Research Culture and Strategy </w:t>
            </w:r>
          </w:p>
        </w:tc>
        <w:tc>
          <w:tcPr>
            <w:tcW w:w="3041" w:type="dxa"/>
            <w:tcBorders>
              <w:top w:val="nil"/>
              <w:left w:val="single" w:sz="18" w:space="0" w:color="000000" w:themeColor="text1"/>
              <w:bottom w:val="nil"/>
              <w:right w:val="single" w:sz="18" w:space="0" w:color="000000" w:themeColor="text1"/>
            </w:tcBorders>
            <w:shd w:val="clear" w:color="auto" w:fill="FFFFFF" w:themeFill="background1"/>
          </w:tcPr>
          <w:p w14:paraId="78D5F9E7"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8" w:type="dxa"/>
            <w:tcBorders>
              <w:top w:val="nil"/>
              <w:left w:val="single" w:sz="18" w:space="0" w:color="000000" w:themeColor="text1"/>
              <w:bottom w:val="nil"/>
              <w:right w:val="single" w:sz="18" w:space="0" w:color="000000" w:themeColor="text1"/>
            </w:tcBorders>
            <w:shd w:val="clear" w:color="auto" w:fill="FFFFFF" w:themeFill="background1"/>
          </w:tcPr>
          <w:p w14:paraId="43E1074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C61379" w:rsidRPr="00C61379" w14:paraId="4CB1B7CD" w14:textId="77777777" w:rsidTr="681B35C9">
        <w:trPr>
          <w:trHeight w:val="1216"/>
        </w:trPr>
        <w:tc>
          <w:tcPr>
            <w:tcW w:w="1391" w:type="dxa"/>
            <w:vMerge/>
          </w:tcPr>
          <w:p w14:paraId="1C58F85D" w14:textId="77777777" w:rsidR="00745D75" w:rsidRPr="00C61379" w:rsidRDefault="00745D75">
            <w:pPr>
              <w:spacing w:after="160" w:line="259" w:lineRule="auto"/>
              <w:ind w:left="0" w:firstLine="0"/>
              <w:rPr>
                <w:rFonts w:ascii="Arial" w:hAnsi="Arial" w:cs="Arial"/>
                <w:sz w:val="22"/>
              </w:rPr>
            </w:pPr>
          </w:p>
        </w:tc>
        <w:tc>
          <w:tcPr>
            <w:tcW w:w="2470" w:type="dxa"/>
            <w:vMerge/>
          </w:tcPr>
          <w:p w14:paraId="1C3CBD10" w14:textId="77777777" w:rsidR="00745D75" w:rsidRPr="00C61379" w:rsidRDefault="00745D75">
            <w:pPr>
              <w:spacing w:after="160" w:line="259" w:lineRule="auto"/>
              <w:ind w:left="0" w:firstLine="0"/>
              <w:rPr>
                <w:rFonts w:ascii="Arial" w:hAnsi="Arial" w:cs="Arial"/>
                <w:sz w:val="22"/>
              </w:rPr>
            </w:pPr>
          </w:p>
        </w:tc>
        <w:tc>
          <w:tcPr>
            <w:tcW w:w="2791" w:type="dxa"/>
            <w:tcBorders>
              <w:top w:val="nil"/>
              <w:left w:val="single" w:sz="18" w:space="0" w:color="000000" w:themeColor="text1"/>
              <w:bottom w:val="nil"/>
              <w:right w:val="single" w:sz="18" w:space="0" w:color="000000" w:themeColor="text1"/>
            </w:tcBorders>
          </w:tcPr>
          <w:p w14:paraId="612DC7E8"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Developing mental health awareness training for colleagues including managers. </w:t>
            </w:r>
          </w:p>
        </w:tc>
        <w:tc>
          <w:tcPr>
            <w:tcW w:w="3209" w:type="dxa"/>
            <w:tcBorders>
              <w:top w:val="nil"/>
              <w:left w:val="single" w:sz="18" w:space="0" w:color="000000" w:themeColor="text1"/>
              <w:bottom w:val="nil"/>
              <w:right w:val="single" w:sz="18" w:space="0" w:color="000000" w:themeColor="text1"/>
            </w:tcBorders>
          </w:tcPr>
          <w:p w14:paraId="345AF8DB" w14:textId="77777777" w:rsidR="00745D75" w:rsidRPr="00C61379" w:rsidRDefault="00CF5F5A">
            <w:pPr>
              <w:spacing w:after="0" w:line="259" w:lineRule="auto"/>
              <w:ind w:left="6" w:right="13" w:firstLine="0"/>
              <w:rPr>
                <w:rFonts w:ascii="Arial" w:hAnsi="Arial" w:cs="Arial"/>
                <w:sz w:val="22"/>
              </w:rPr>
            </w:pPr>
            <w:r w:rsidRPr="00C61379">
              <w:rPr>
                <w:rFonts w:ascii="Arial" w:hAnsi="Arial" w:cs="Arial"/>
                <w:sz w:val="22"/>
              </w:rPr>
              <w:t xml:space="preserve">Programme available for PIs to access from People Services site. </w:t>
            </w:r>
          </w:p>
        </w:tc>
        <w:tc>
          <w:tcPr>
            <w:tcW w:w="1575" w:type="dxa"/>
            <w:gridSpan w:val="2"/>
            <w:tcBorders>
              <w:top w:val="nil"/>
              <w:left w:val="single" w:sz="18" w:space="0" w:color="000000" w:themeColor="text1"/>
              <w:bottom w:val="nil"/>
              <w:right w:val="single" w:sz="18" w:space="0" w:color="000000" w:themeColor="text1"/>
            </w:tcBorders>
            <w:vAlign w:val="center"/>
          </w:tcPr>
          <w:p w14:paraId="2109C0C7" w14:textId="77777777" w:rsidR="00745D75" w:rsidRPr="00C61379" w:rsidRDefault="00CF5F5A">
            <w:pPr>
              <w:spacing w:after="0" w:line="241" w:lineRule="auto"/>
              <w:ind w:left="8" w:firstLine="0"/>
              <w:rPr>
                <w:rFonts w:ascii="Arial" w:hAnsi="Arial" w:cs="Arial"/>
                <w:sz w:val="22"/>
              </w:rPr>
            </w:pPr>
            <w:r w:rsidRPr="00C61379">
              <w:rPr>
                <w:rFonts w:ascii="Arial" w:hAnsi="Arial" w:cs="Arial"/>
                <w:sz w:val="22"/>
              </w:rPr>
              <w:t xml:space="preserve">Level 1 online training </w:t>
            </w:r>
          </w:p>
          <w:p w14:paraId="0E355642"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December </w:t>
            </w:r>
          </w:p>
          <w:p w14:paraId="2F3ACBCA"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2020 </w:t>
            </w:r>
          </w:p>
        </w:tc>
        <w:tc>
          <w:tcPr>
            <w:tcW w:w="2771" w:type="dxa"/>
            <w:tcBorders>
              <w:top w:val="nil"/>
              <w:left w:val="single" w:sz="18" w:space="0" w:color="000000" w:themeColor="text1"/>
              <w:bottom w:val="nil"/>
              <w:right w:val="single" w:sz="18" w:space="0" w:color="000000" w:themeColor="text1"/>
            </w:tcBorders>
          </w:tcPr>
          <w:p w14:paraId="7DA8C57E"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Solutions </w:t>
            </w:r>
          </w:p>
        </w:tc>
        <w:tc>
          <w:tcPr>
            <w:tcW w:w="3041" w:type="dxa"/>
            <w:tcBorders>
              <w:top w:val="nil"/>
              <w:left w:val="single" w:sz="18" w:space="0" w:color="000000" w:themeColor="text1"/>
              <w:bottom w:val="nil"/>
              <w:right w:val="single" w:sz="18" w:space="0" w:color="000000" w:themeColor="text1"/>
            </w:tcBorders>
          </w:tcPr>
          <w:p w14:paraId="4EAD6D0E" w14:textId="1D8E7656" w:rsidR="00745D75" w:rsidRPr="00C61379" w:rsidRDefault="00DD2D5E" w:rsidP="00CF191D">
            <w:pPr>
              <w:spacing w:after="0" w:line="259" w:lineRule="auto"/>
              <w:rPr>
                <w:rFonts w:ascii="Arial" w:hAnsi="Arial" w:cs="Arial"/>
                <w:sz w:val="22"/>
              </w:rPr>
            </w:pPr>
            <w:r w:rsidRPr="00C61379">
              <w:rPr>
                <w:rFonts w:ascii="Arial" w:hAnsi="Arial" w:cs="Arial"/>
                <w:sz w:val="22"/>
              </w:rPr>
              <w:t>Mental Health first aid training session</w:t>
            </w:r>
            <w:r w:rsidR="00CF191D" w:rsidRPr="00C61379">
              <w:rPr>
                <w:rFonts w:ascii="Arial" w:hAnsi="Arial" w:cs="Arial"/>
                <w:sz w:val="22"/>
              </w:rPr>
              <w:t>s</w:t>
            </w:r>
            <w:r w:rsidRPr="00C61379">
              <w:rPr>
                <w:rFonts w:ascii="Arial" w:hAnsi="Arial" w:cs="Arial"/>
                <w:sz w:val="22"/>
              </w:rPr>
              <w:t xml:space="preserve"> run on a monthly basis, </w:t>
            </w:r>
            <w:r w:rsidR="005F013B" w:rsidRPr="00C61379">
              <w:rPr>
                <w:rFonts w:ascii="Arial" w:hAnsi="Arial" w:cs="Arial"/>
                <w:sz w:val="22"/>
              </w:rPr>
              <w:t xml:space="preserve">attendees can voluntarily sign up to be a </w:t>
            </w:r>
            <w:proofErr w:type="spellStart"/>
            <w:r w:rsidR="005F013B" w:rsidRPr="00C61379">
              <w:rPr>
                <w:rFonts w:ascii="Arial" w:hAnsi="Arial" w:cs="Arial"/>
                <w:sz w:val="22"/>
              </w:rPr>
              <w:t>JustAsk</w:t>
            </w:r>
            <w:proofErr w:type="spellEnd"/>
            <w:r w:rsidR="005F013B" w:rsidRPr="00C61379">
              <w:rPr>
                <w:rFonts w:ascii="Arial" w:hAnsi="Arial" w:cs="Arial"/>
                <w:sz w:val="22"/>
              </w:rPr>
              <w:t xml:space="preserve"> volunteer, an anonymous helpline for colleagues Mental Health and Wellbeing issues </w:t>
            </w:r>
          </w:p>
        </w:tc>
        <w:tc>
          <w:tcPr>
            <w:tcW w:w="3158" w:type="dxa"/>
            <w:tcBorders>
              <w:top w:val="nil"/>
              <w:left w:val="single" w:sz="18" w:space="0" w:color="000000" w:themeColor="text1"/>
              <w:bottom w:val="nil"/>
              <w:right w:val="single" w:sz="18" w:space="0" w:color="000000" w:themeColor="text1"/>
            </w:tcBorders>
          </w:tcPr>
          <w:p w14:paraId="6E3D9CB5"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C61379" w:rsidRPr="00C61379" w14:paraId="6964939F" w14:textId="77777777" w:rsidTr="681B35C9">
        <w:trPr>
          <w:trHeight w:val="1350"/>
        </w:trPr>
        <w:tc>
          <w:tcPr>
            <w:tcW w:w="1391" w:type="dxa"/>
            <w:vMerge/>
          </w:tcPr>
          <w:p w14:paraId="58E50A9D" w14:textId="77777777" w:rsidR="00745D75" w:rsidRPr="00C61379" w:rsidRDefault="00745D75">
            <w:pPr>
              <w:spacing w:after="160" w:line="259" w:lineRule="auto"/>
              <w:ind w:left="0" w:firstLine="0"/>
              <w:rPr>
                <w:rFonts w:ascii="Arial" w:hAnsi="Arial" w:cs="Arial"/>
                <w:sz w:val="22"/>
              </w:rPr>
            </w:pPr>
          </w:p>
        </w:tc>
        <w:tc>
          <w:tcPr>
            <w:tcW w:w="2470" w:type="dxa"/>
            <w:vMerge/>
          </w:tcPr>
          <w:p w14:paraId="65D50C63" w14:textId="77777777" w:rsidR="00745D75" w:rsidRPr="00C61379" w:rsidRDefault="00745D75">
            <w:pPr>
              <w:spacing w:after="160" w:line="259" w:lineRule="auto"/>
              <w:ind w:left="0" w:firstLine="0"/>
              <w:rPr>
                <w:rFonts w:ascii="Arial" w:hAnsi="Arial" w:cs="Arial"/>
                <w:sz w:val="22"/>
              </w:rPr>
            </w:pPr>
          </w:p>
        </w:tc>
        <w:tc>
          <w:tcPr>
            <w:tcW w:w="2791"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39492CA0" w14:textId="77777777" w:rsidR="00745D75" w:rsidRPr="00C61379" w:rsidRDefault="00CF5F5A">
            <w:pPr>
              <w:spacing w:after="0" w:line="241" w:lineRule="auto"/>
              <w:ind w:left="0" w:firstLine="0"/>
              <w:rPr>
                <w:rFonts w:ascii="Arial" w:hAnsi="Arial" w:cs="Arial"/>
                <w:sz w:val="22"/>
              </w:rPr>
            </w:pPr>
            <w:r w:rsidRPr="00C61379">
              <w:rPr>
                <w:rFonts w:ascii="Arial" w:hAnsi="Arial" w:cs="Arial"/>
                <w:sz w:val="22"/>
              </w:rPr>
              <w:t xml:space="preserve">Promotion of support available through the Wellbeing Strategy (committee and action plan) to research colleagues particularly the Employee </w:t>
            </w:r>
          </w:p>
          <w:p w14:paraId="4741B6DD"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Assistance </w:t>
            </w:r>
            <w:proofErr w:type="gramStart"/>
            <w:r w:rsidRPr="00C61379">
              <w:rPr>
                <w:rFonts w:ascii="Arial" w:hAnsi="Arial" w:cs="Arial"/>
                <w:sz w:val="22"/>
              </w:rPr>
              <w:t>Programme  (</w:t>
            </w:r>
            <w:proofErr w:type="gramEnd"/>
            <w:r w:rsidRPr="00C61379">
              <w:rPr>
                <w:rFonts w:ascii="Arial" w:hAnsi="Arial" w:cs="Arial"/>
                <w:sz w:val="22"/>
              </w:rPr>
              <w:t xml:space="preserve">EAP) </w:t>
            </w:r>
          </w:p>
        </w:tc>
        <w:tc>
          <w:tcPr>
            <w:tcW w:w="3209" w:type="dxa"/>
            <w:tcBorders>
              <w:top w:val="nil"/>
              <w:left w:val="single" w:sz="18" w:space="0" w:color="000000" w:themeColor="text1"/>
              <w:bottom w:val="nil"/>
              <w:right w:val="single" w:sz="18" w:space="0" w:color="000000" w:themeColor="text1"/>
            </w:tcBorders>
            <w:shd w:val="clear" w:color="auto" w:fill="FFFFFF" w:themeFill="background1"/>
          </w:tcPr>
          <w:p w14:paraId="3F1113BA"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Promotions materials to colleagues e.g.: EAP via webinars etc </w:t>
            </w:r>
          </w:p>
        </w:tc>
        <w:tc>
          <w:tcPr>
            <w:tcW w:w="1575" w:type="dxa"/>
            <w:gridSpan w:val="2"/>
            <w:tcBorders>
              <w:top w:val="nil"/>
              <w:left w:val="single" w:sz="18" w:space="0" w:color="000000" w:themeColor="text1"/>
              <w:bottom w:val="nil"/>
              <w:right w:val="single" w:sz="18" w:space="0" w:color="000000" w:themeColor="text1"/>
            </w:tcBorders>
            <w:shd w:val="clear" w:color="auto" w:fill="FFFFFF" w:themeFill="background1"/>
          </w:tcPr>
          <w:p w14:paraId="0D2E9F70"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Commenced summer 2020 and ongoing </w:t>
            </w:r>
          </w:p>
        </w:tc>
        <w:tc>
          <w:tcPr>
            <w:tcW w:w="2771" w:type="dxa"/>
            <w:tcBorders>
              <w:top w:val="nil"/>
              <w:left w:val="single" w:sz="18" w:space="0" w:color="000000" w:themeColor="text1"/>
              <w:bottom w:val="nil"/>
              <w:right w:val="single" w:sz="18" w:space="0" w:color="000000" w:themeColor="text1"/>
            </w:tcBorders>
            <w:shd w:val="clear" w:color="auto" w:fill="FFFFFF" w:themeFill="background1"/>
          </w:tcPr>
          <w:p w14:paraId="50A74F7F"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Solutions </w:t>
            </w:r>
          </w:p>
        </w:tc>
        <w:tc>
          <w:tcPr>
            <w:tcW w:w="3041" w:type="dxa"/>
            <w:tcBorders>
              <w:top w:val="nil"/>
              <w:left w:val="single" w:sz="18" w:space="0" w:color="000000" w:themeColor="text1"/>
              <w:bottom w:val="nil"/>
              <w:right w:val="single" w:sz="18" w:space="0" w:color="000000" w:themeColor="text1"/>
            </w:tcBorders>
            <w:shd w:val="clear" w:color="auto" w:fill="FFFFFF" w:themeFill="background1"/>
          </w:tcPr>
          <w:p w14:paraId="3DA1A3BD"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8" w:type="dxa"/>
            <w:tcBorders>
              <w:top w:val="nil"/>
              <w:left w:val="single" w:sz="18" w:space="0" w:color="000000" w:themeColor="text1"/>
              <w:bottom w:val="nil"/>
              <w:right w:val="single" w:sz="18" w:space="0" w:color="000000" w:themeColor="text1"/>
            </w:tcBorders>
            <w:shd w:val="clear" w:color="auto" w:fill="FFFFFF" w:themeFill="background1"/>
          </w:tcPr>
          <w:p w14:paraId="7D13530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C61379" w:rsidRPr="00C61379" w14:paraId="25A2E895" w14:textId="77777777" w:rsidTr="681B35C9">
        <w:trPr>
          <w:trHeight w:val="806"/>
        </w:trPr>
        <w:tc>
          <w:tcPr>
            <w:tcW w:w="1391" w:type="dxa"/>
            <w:vMerge w:val="restart"/>
            <w:tcBorders>
              <w:top w:val="nil"/>
              <w:left w:val="single" w:sz="18" w:space="0" w:color="000000" w:themeColor="text1"/>
              <w:bottom w:val="single" w:sz="18" w:space="0" w:color="000000" w:themeColor="text1"/>
              <w:right w:val="single" w:sz="18" w:space="0" w:color="000000" w:themeColor="text1"/>
            </w:tcBorders>
          </w:tcPr>
          <w:p w14:paraId="52802C94" w14:textId="77777777" w:rsidR="00745D75" w:rsidRPr="00C61379" w:rsidRDefault="00745D75">
            <w:pPr>
              <w:spacing w:after="160" w:line="259" w:lineRule="auto"/>
              <w:ind w:left="0" w:firstLine="0"/>
              <w:rPr>
                <w:rFonts w:ascii="Arial" w:hAnsi="Arial" w:cs="Arial"/>
                <w:sz w:val="22"/>
              </w:rPr>
            </w:pPr>
          </w:p>
        </w:tc>
        <w:tc>
          <w:tcPr>
            <w:tcW w:w="2470" w:type="dxa"/>
            <w:vMerge w:val="restart"/>
            <w:tcBorders>
              <w:top w:val="nil"/>
              <w:left w:val="single" w:sz="18" w:space="0" w:color="000000" w:themeColor="text1"/>
              <w:bottom w:val="single" w:sz="18" w:space="0" w:color="000000" w:themeColor="text1"/>
              <w:right w:val="single" w:sz="18" w:space="0" w:color="000000" w:themeColor="text1"/>
            </w:tcBorders>
          </w:tcPr>
          <w:p w14:paraId="1A3B003C" w14:textId="77777777" w:rsidR="00745D75" w:rsidRPr="00C61379" w:rsidRDefault="00745D75">
            <w:pPr>
              <w:spacing w:after="160" w:line="259" w:lineRule="auto"/>
              <w:ind w:left="0" w:firstLine="0"/>
              <w:rPr>
                <w:rFonts w:ascii="Arial" w:hAnsi="Arial" w:cs="Arial"/>
                <w:sz w:val="22"/>
              </w:rPr>
            </w:pPr>
          </w:p>
        </w:tc>
        <w:tc>
          <w:tcPr>
            <w:tcW w:w="2791" w:type="dxa"/>
            <w:tcBorders>
              <w:top w:val="nil"/>
              <w:left w:val="single" w:sz="18" w:space="0" w:color="000000" w:themeColor="text1"/>
              <w:bottom w:val="nil"/>
              <w:right w:val="single" w:sz="18" w:space="0" w:color="000000" w:themeColor="text1"/>
            </w:tcBorders>
            <w:shd w:val="clear" w:color="auto" w:fill="FFFFFF" w:themeFill="background1"/>
            <w:vAlign w:val="bottom"/>
          </w:tcPr>
          <w:p w14:paraId="6484C8CC"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RESET framework available for research colleagues to use. </w:t>
            </w:r>
          </w:p>
        </w:tc>
        <w:tc>
          <w:tcPr>
            <w:tcW w:w="3209" w:type="dxa"/>
            <w:tcBorders>
              <w:top w:val="nil"/>
              <w:left w:val="single" w:sz="18" w:space="0" w:color="000000" w:themeColor="text1"/>
              <w:bottom w:val="nil"/>
              <w:right w:val="single" w:sz="18" w:space="0" w:color="000000" w:themeColor="text1"/>
            </w:tcBorders>
            <w:shd w:val="clear" w:color="auto" w:fill="FFFFFF" w:themeFill="background1"/>
            <w:vAlign w:val="bottom"/>
          </w:tcPr>
          <w:p w14:paraId="5518337E"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4 RESET sessions run across the Faculties. </w:t>
            </w:r>
          </w:p>
        </w:tc>
        <w:tc>
          <w:tcPr>
            <w:tcW w:w="1575" w:type="dxa"/>
            <w:gridSpan w:val="2"/>
            <w:tcBorders>
              <w:top w:val="nil"/>
              <w:left w:val="single" w:sz="18" w:space="0" w:color="000000" w:themeColor="text1"/>
              <w:bottom w:val="nil"/>
              <w:right w:val="single" w:sz="18" w:space="0" w:color="000000" w:themeColor="text1"/>
            </w:tcBorders>
            <w:shd w:val="clear" w:color="auto" w:fill="FFFFFF" w:themeFill="background1"/>
          </w:tcPr>
          <w:p w14:paraId="1C7C4C81"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Sept 2020 </w:t>
            </w:r>
          </w:p>
        </w:tc>
        <w:tc>
          <w:tcPr>
            <w:tcW w:w="2771" w:type="dxa"/>
            <w:tcBorders>
              <w:top w:val="nil"/>
              <w:left w:val="single" w:sz="18" w:space="0" w:color="000000" w:themeColor="text1"/>
              <w:bottom w:val="nil"/>
              <w:right w:val="single" w:sz="18" w:space="0" w:color="000000" w:themeColor="text1"/>
            </w:tcBorders>
            <w:shd w:val="clear" w:color="auto" w:fill="FFFFFF" w:themeFill="background1"/>
            <w:vAlign w:val="bottom"/>
          </w:tcPr>
          <w:p w14:paraId="678FC1A2"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3041" w:type="dxa"/>
            <w:tcBorders>
              <w:top w:val="nil"/>
              <w:left w:val="single" w:sz="18" w:space="0" w:color="000000" w:themeColor="text1"/>
              <w:bottom w:val="nil"/>
              <w:right w:val="single" w:sz="18" w:space="0" w:color="000000" w:themeColor="text1"/>
            </w:tcBorders>
            <w:shd w:val="clear" w:color="auto" w:fill="FFFFFF" w:themeFill="background1"/>
          </w:tcPr>
          <w:p w14:paraId="11045CB7"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8" w:type="dxa"/>
            <w:tcBorders>
              <w:top w:val="nil"/>
              <w:left w:val="single" w:sz="18" w:space="0" w:color="000000" w:themeColor="text1"/>
              <w:bottom w:val="nil"/>
              <w:right w:val="single" w:sz="18" w:space="0" w:color="000000" w:themeColor="text1"/>
            </w:tcBorders>
            <w:shd w:val="clear" w:color="auto" w:fill="FFFFFF" w:themeFill="background1"/>
          </w:tcPr>
          <w:p w14:paraId="6F658B6E"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C61379" w:rsidRPr="00C61379" w14:paraId="6EB2F13A" w14:textId="77777777" w:rsidTr="681B35C9">
        <w:trPr>
          <w:trHeight w:val="1243"/>
        </w:trPr>
        <w:tc>
          <w:tcPr>
            <w:tcW w:w="1391" w:type="dxa"/>
            <w:vMerge/>
          </w:tcPr>
          <w:p w14:paraId="75C16C13" w14:textId="77777777" w:rsidR="00745D75" w:rsidRPr="00C61379" w:rsidRDefault="00745D75">
            <w:pPr>
              <w:spacing w:after="160" w:line="259" w:lineRule="auto"/>
              <w:ind w:left="0" w:firstLine="0"/>
              <w:rPr>
                <w:rFonts w:ascii="Arial" w:hAnsi="Arial" w:cs="Arial"/>
                <w:sz w:val="22"/>
              </w:rPr>
            </w:pPr>
          </w:p>
        </w:tc>
        <w:tc>
          <w:tcPr>
            <w:tcW w:w="2470" w:type="dxa"/>
            <w:vMerge/>
          </w:tcPr>
          <w:p w14:paraId="185C0DD7" w14:textId="77777777" w:rsidR="00745D75" w:rsidRPr="00C61379" w:rsidRDefault="00745D75">
            <w:pPr>
              <w:spacing w:after="160" w:line="259" w:lineRule="auto"/>
              <w:ind w:left="0" w:firstLine="0"/>
              <w:rPr>
                <w:rFonts w:ascii="Arial" w:hAnsi="Arial" w:cs="Arial"/>
                <w:sz w:val="22"/>
              </w:rPr>
            </w:pPr>
          </w:p>
        </w:tc>
        <w:tc>
          <w:tcPr>
            <w:tcW w:w="2791" w:type="dxa"/>
            <w:tcBorders>
              <w:top w:val="nil"/>
              <w:left w:val="single" w:sz="18" w:space="0" w:color="000000" w:themeColor="text1"/>
              <w:bottom w:val="single" w:sz="18" w:space="0" w:color="000000" w:themeColor="text1"/>
              <w:right w:val="single" w:sz="18" w:space="0" w:color="000000" w:themeColor="text1"/>
            </w:tcBorders>
          </w:tcPr>
          <w:p w14:paraId="1E8BAB2D"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Review of reporting methods   to develop </w:t>
            </w:r>
            <w:proofErr w:type="gramStart"/>
            <w:r w:rsidRPr="00C61379">
              <w:rPr>
                <w:rFonts w:ascii="Arial" w:hAnsi="Arial" w:cs="Arial"/>
                <w:sz w:val="22"/>
              </w:rPr>
              <w:t>a  system</w:t>
            </w:r>
            <w:proofErr w:type="gramEnd"/>
            <w:r w:rsidRPr="00C61379">
              <w:rPr>
                <w:rFonts w:ascii="Arial" w:hAnsi="Arial" w:cs="Arial"/>
                <w:sz w:val="22"/>
              </w:rPr>
              <w:t xml:space="preserve"> for reporting bullying and harassment e.g.: ‘safe harbours’ </w:t>
            </w:r>
          </w:p>
        </w:tc>
        <w:tc>
          <w:tcPr>
            <w:tcW w:w="3209" w:type="dxa"/>
            <w:tcBorders>
              <w:top w:val="nil"/>
              <w:left w:val="single" w:sz="18" w:space="0" w:color="000000" w:themeColor="text1"/>
              <w:bottom w:val="single" w:sz="18" w:space="0" w:color="000000" w:themeColor="text1"/>
              <w:right w:val="single" w:sz="18" w:space="0" w:color="000000" w:themeColor="text1"/>
            </w:tcBorders>
            <w:vAlign w:val="center"/>
          </w:tcPr>
          <w:p w14:paraId="6F32AE6B" w14:textId="77777777" w:rsidR="00745D75" w:rsidRPr="00C61379" w:rsidRDefault="00CF5F5A">
            <w:pPr>
              <w:spacing w:after="0" w:line="241" w:lineRule="auto"/>
              <w:ind w:left="6" w:firstLine="0"/>
              <w:jc w:val="both"/>
              <w:rPr>
                <w:rFonts w:ascii="Arial" w:hAnsi="Arial" w:cs="Arial"/>
                <w:sz w:val="22"/>
              </w:rPr>
            </w:pPr>
            <w:r w:rsidRPr="00C61379">
              <w:rPr>
                <w:rFonts w:ascii="Arial" w:hAnsi="Arial" w:cs="Arial"/>
                <w:sz w:val="22"/>
              </w:rPr>
              <w:t xml:space="preserve">Report and recommendations on </w:t>
            </w:r>
          </w:p>
          <w:p w14:paraId="065A2D3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use of e.g.: ‘safe </w:t>
            </w:r>
            <w:proofErr w:type="gramStart"/>
            <w:r w:rsidRPr="00C61379">
              <w:rPr>
                <w:rFonts w:ascii="Arial" w:hAnsi="Arial" w:cs="Arial"/>
                <w:sz w:val="22"/>
              </w:rPr>
              <w:t>harbours’</w:t>
            </w:r>
            <w:proofErr w:type="gramEnd"/>
            <w:r w:rsidRPr="00C61379">
              <w:rPr>
                <w:rFonts w:ascii="Arial" w:hAnsi="Arial" w:cs="Arial"/>
                <w:sz w:val="22"/>
              </w:rPr>
              <w:t xml:space="preserve">. </w:t>
            </w:r>
          </w:p>
        </w:tc>
        <w:tc>
          <w:tcPr>
            <w:tcW w:w="1575" w:type="dxa"/>
            <w:gridSpan w:val="2"/>
            <w:tcBorders>
              <w:top w:val="nil"/>
              <w:left w:val="single" w:sz="18" w:space="0" w:color="000000" w:themeColor="text1"/>
              <w:bottom w:val="single" w:sz="18" w:space="0" w:color="000000" w:themeColor="text1"/>
              <w:right w:val="single" w:sz="18" w:space="0" w:color="000000" w:themeColor="text1"/>
            </w:tcBorders>
          </w:tcPr>
          <w:p w14:paraId="4C866C6E" w14:textId="77777777" w:rsidR="00745D75" w:rsidRPr="00C61379" w:rsidRDefault="00CF5F5A">
            <w:pPr>
              <w:spacing w:after="0" w:line="259" w:lineRule="auto"/>
              <w:ind w:left="8" w:right="1" w:firstLine="0"/>
              <w:rPr>
                <w:rFonts w:ascii="Arial" w:hAnsi="Arial" w:cs="Arial"/>
                <w:sz w:val="22"/>
              </w:rPr>
            </w:pPr>
            <w:r w:rsidRPr="00C61379">
              <w:rPr>
                <w:rFonts w:ascii="Arial" w:hAnsi="Arial" w:cs="Arial"/>
                <w:sz w:val="22"/>
              </w:rPr>
              <w:t xml:space="preserve">December 2022 </w:t>
            </w:r>
          </w:p>
        </w:tc>
        <w:tc>
          <w:tcPr>
            <w:tcW w:w="2771" w:type="dxa"/>
            <w:tcBorders>
              <w:top w:val="nil"/>
              <w:left w:val="single" w:sz="18" w:space="0" w:color="000000" w:themeColor="text1"/>
              <w:bottom w:val="single" w:sz="18" w:space="0" w:color="000000" w:themeColor="text1"/>
              <w:right w:val="single" w:sz="18" w:space="0" w:color="000000" w:themeColor="text1"/>
            </w:tcBorders>
          </w:tcPr>
          <w:p w14:paraId="5BFA87AF"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 of Research Culture and Strategy </w:t>
            </w:r>
          </w:p>
        </w:tc>
        <w:tc>
          <w:tcPr>
            <w:tcW w:w="3041" w:type="dxa"/>
            <w:tcBorders>
              <w:top w:val="nil"/>
              <w:left w:val="single" w:sz="18" w:space="0" w:color="000000" w:themeColor="text1"/>
              <w:bottom w:val="single" w:sz="18" w:space="0" w:color="000000" w:themeColor="text1"/>
              <w:right w:val="single" w:sz="18" w:space="0" w:color="000000" w:themeColor="text1"/>
            </w:tcBorders>
          </w:tcPr>
          <w:p w14:paraId="3534289B" w14:textId="7879B29A" w:rsidR="00745D75" w:rsidRPr="00C61379" w:rsidRDefault="25AF0FB7" w:rsidP="0BAFC283">
            <w:pPr>
              <w:spacing w:after="0" w:line="259" w:lineRule="auto"/>
              <w:ind w:left="6" w:firstLine="0"/>
              <w:rPr>
                <w:rFonts w:ascii="Arial" w:hAnsi="Arial" w:cs="Arial"/>
                <w:sz w:val="22"/>
              </w:rPr>
            </w:pPr>
            <w:r w:rsidRPr="0BAFC283">
              <w:rPr>
                <w:rFonts w:ascii="Arial" w:hAnsi="Arial" w:cs="Arial"/>
                <w:sz w:val="22"/>
              </w:rPr>
              <w:t>New anonymous reporting system available to all students and colleagues</w:t>
            </w:r>
          </w:p>
        </w:tc>
        <w:tc>
          <w:tcPr>
            <w:tcW w:w="3158" w:type="dxa"/>
            <w:tcBorders>
              <w:top w:val="nil"/>
              <w:left w:val="single" w:sz="18" w:space="0" w:color="000000" w:themeColor="text1"/>
              <w:bottom w:val="single" w:sz="18" w:space="0" w:color="000000" w:themeColor="text1"/>
              <w:right w:val="single" w:sz="18" w:space="0" w:color="000000" w:themeColor="text1"/>
            </w:tcBorders>
          </w:tcPr>
          <w:p w14:paraId="2D06889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bl>
    <w:p w14:paraId="61DD3F3F"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p w14:paraId="7FD0336B" w14:textId="77777777" w:rsidR="00745D75" w:rsidRPr="00C61379" w:rsidRDefault="00CF5F5A">
      <w:pPr>
        <w:spacing w:after="0" w:line="259" w:lineRule="auto"/>
        <w:ind w:left="0" w:right="2413" w:firstLine="0"/>
        <w:jc w:val="right"/>
        <w:rPr>
          <w:rFonts w:ascii="Arial" w:hAnsi="Arial" w:cs="Arial"/>
          <w:sz w:val="22"/>
        </w:rPr>
      </w:pPr>
      <w:r w:rsidRPr="00C61379">
        <w:rPr>
          <w:rFonts w:ascii="Arial" w:hAnsi="Arial" w:cs="Arial"/>
          <w:sz w:val="22"/>
        </w:rPr>
        <w:t xml:space="preserve"> </w:t>
      </w:r>
    </w:p>
    <w:tbl>
      <w:tblPr>
        <w:tblStyle w:val="TableGrid1"/>
        <w:tblW w:w="20400" w:type="dxa"/>
        <w:tblInd w:w="28" w:type="dxa"/>
        <w:tblLayout w:type="fixed"/>
        <w:tblCellMar>
          <w:top w:w="165" w:type="dxa"/>
          <w:left w:w="102" w:type="dxa"/>
          <w:right w:w="63" w:type="dxa"/>
        </w:tblCellMar>
        <w:tblLook w:val="04A0" w:firstRow="1" w:lastRow="0" w:firstColumn="1" w:lastColumn="0" w:noHBand="0" w:noVBand="1"/>
      </w:tblPr>
      <w:tblGrid>
        <w:gridCol w:w="1367"/>
        <w:gridCol w:w="2410"/>
        <w:gridCol w:w="2835"/>
        <w:gridCol w:w="3260"/>
        <w:gridCol w:w="1559"/>
        <w:gridCol w:w="2835"/>
        <w:gridCol w:w="2977"/>
        <w:gridCol w:w="3157"/>
      </w:tblGrid>
      <w:tr w:rsidR="00C61379" w:rsidRPr="00C61379" w14:paraId="3589BA47" w14:textId="77777777" w:rsidTr="681B35C9">
        <w:trPr>
          <w:trHeight w:val="1253"/>
        </w:trPr>
        <w:tc>
          <w:tcPr>
            <w:tcW w:w="136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1518069"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ECI5 </w:t>
            </w:r>
          </w:p>
        </w:tc>
        <w:tc>
          <w:tcPr>
            <w:tcW w:w="24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EB835C0"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Ensure that researchers and their managers are aware of, and act in accordance with, the highest standards of research integrity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BF2FF75" w14:textId="77777777" w:rsidR="00745D75" w:rsidRPr="00C61379" w:rsidRDefault="00CF5F5A">
            <w:pPr>
              <w:spacing w:after="0" w:line="259" w:lineRule="auto"/>
              <w:ind w:left="5" w:right="53" w:firstLine="0"/>
              <w:rPr>
                <w:rFonts w:ascii="Arial" w:hAnsi="Arial" w:cs="Arial"/>
                <w:sz w:val="22"/>
              </w:rPr>
            </w:pPr>
            <w:r w:rsidRPr="00C61379">
              <w:rPr>
                <w:rFonts w:ascii="Arial" w:hAnsi="Arial" w:cs="Arial"/>
                <w:sz w:val="22"/>
              </w:rPr>
              <w:t xml:space="preserve">The University’s current provision relating to training on research integrity is under review. The review is being led by the recently appointed University Convenor for Research Integrity &amp; Ethics overseen by the Dean of Research Culture &amp; Strategy. As subscribers to the UK Research Integrity Office the University is also engaging with UKRIO in order to provide training and share best practice with colleagues responsible for investigating allegations of research misconduct. The intention is to implement a revised training package during the 20/21 academic year. </w:t>
            </w:r>
          </w:p>
        </w:tc>
        <w:tc>
          <w:tcPr>
            <w:tcW w:w="3260" w:type="dxa"/>
            <w:tcBorders>
              <w:top w:val="single" w:sz="18" w:space="0" w:color="000000" w:themeColor="text1"/>
              <w:left w:val="single" w:sz="18" w:space="0" w:color="000000" w:themeColor="text1"/>
              <w:bottom w:val="nil"/>
              <w:right w:val="single" w:sz="18" w:space="0" w:color="000000" w:themeColor="text1"/>
            </w:tcBorders>
            <w:vAlign w:val="center"/>
          </w:tcPr>
          <w:p w14:paraId="143F1D40" w14:textId="77777777" w:rsidR="00745D75" w:rsidRPr="00C61379" w:rsidRDefault="00CF5F5A">
            <w:pPr>
              <w:spacing w:after="0" w:line="241" w:lineRule="auto"/>
              <w:ind w:left="6" w:firstLine="0"/>
              <w:rPr>
                <w:rFonts w:ascii="Arial" w:hAnsi="Arial" w:cs="Arial"/>
                <w:sz w:val="22"/>
              </w:rPr>
            </w:pPr>
            <w:r w:rsidRPr="00C61379">
              <w:rPr>
                <w:rFonts w:ascii="Arial" w:hAnsi="Arial" w:cs="Arial"/>
                <w:sz w:val="22"/>
              </w:rPr>
              <w:t xml:space="preserve">Research Integrity training programme </w:t>
            </w:r>
          </w:p>
          <w:p w14:paraId="5451C962" w14:textId="77777777" w:rsidR="00745D75" w:rsidRPr="00C61379" w:rsidRDefault="00CF5F5A">
            <w:pPr>
              <w:spacing w:after="0" w:line="259" w:lineRule="auto"/>
              <w:ind w:left="6" w:right="38" w:firstLine="0"/>
              <w:rPr>
                <w:rFonts w:ascii="Arial" w:hAnsi="Arial" w:cs="Arial"/>
                <w:sz w:val="22"/>
              </w:rPr>
            </w:pPr>
            <w:r w:rsidRPr="00C61379">
              <w:rPr>
                <w:rFonts w:ascii="Arial" w:hAnsi="Arial" w:cs="Arial"/>
                <w:sz w:val="22"/>
              </w:rPr>
              <w:t xml:space="preserve">available to researchers. </w:t>
            </w:r>
          </w:p>
        </w:tc>
        <w:tc>
          <w:tcPr>
            <w:tcW w:w="1559" w:type="dxa"/>
            <w:tcBorders>
              <w:top w:val="single" w:sz="18" w:space="0" w:color="000000" w:themeColor="text1"/>
              <w:left w:val="single" w:sz="18" w:space="0" w:color="000000" w:themeColor="text1"/>
              <w:bottom w:val="nil"/>
              <w:right w:val="single" w:sz="18" w:space="0" w:color="000000" w:themeColor="text1"/>
            </w:tcBorders>
          </w:tcPr>
          <w:p w14:paraId="60A7AA16"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Review Oct 2021 </w:t>
            </w:r>
          </w:p>
        </w:tc>
        <w:tc>
          <w:tcPr>
            <w:tcW w:w="2835" w:type="dxa"/>
            <w:tcBorders>
              <w:top w:val="single" w:sz="18" w:space="0" w:color="000000" w:themeColor="text1"/>
              <w:left w:val="single" w:sz="18" w:space="0" w:color="000000" w:themeColor="text1"/>
              <w:bottom w:val="nil"/>
              <w:right w:val="single" w:sz="18" w:space="0" w:color="000000" w:themeColor="text1"/>
            </w:tcBorders>
            <w:vAlign w:val="center"/>
          </w:tcPr>
          <w:p w14:paraId="1B350701"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University Convenor of Research </w:t>
            </w:r>
          </w:p>
          <w:p w14:paraId="5C5A7240"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Integrity and Ethics, Research </w:t>
            </w:r>
          </w:p>
          <w:p w14:paraId="016E1618"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Strategy Manager re Skills Academy. </w:t>
            </w:r>
          </w:p>
          <w:p w14:paraId="14DDE6A2" w14:textId="77523729" w:rsidR="005F013B" w:rsidRPr="00C61379" w:rsidRDefault="005F013B">
            <w:pPr>
              <w:spacing w:after="0" w:line="259" w:lineRule="auto"/>
              <w:ind w:left="9" w:firstLine="0"/>
              <w:rPr>
                <w:rFonts w:ascii="Arial" w:hAnsi="Arial" w:cs="Arial"/>
                <w:sz w:val="22"/>
              </w:rPr>
            </w:pPr>
            <w:r w:rsidRPr="00C61379">
              <w:rPr>
                <w:rFonts w:ascii="Arial" w:hAnsi="Arial" w:cs="Arial"/>
                <w:sz w:val="22"/>
              </w:rPr>
              <w:t>Dean of Research Culture and Strategy</w:t>
            </w:r>
          </w:p>
        </w:tc>
        <w:tc>
          <w:tcPr>
            <w:tcW w:w="2977" w:type="dxa"/>
            <w:tcBorders>
              <w:top w:val="single" w:sz="18" w:space="0" w:color="000000" w:themeColor="text1"/>
              <w:left w:val="single" w:sz="18" w:space="0" w:color="000000" w:themeColor="text1"/>
              <w:bottom w:val="nil"/>
              <w:right w:val="single" w:sz="18" w:space="0" w:color="000000" w:themeColor="text1"/>
            </w:tcBorders>
          </w:tcPr>
          <w:p w14:paraId="7A78D3F4" w14:textId="652DA14D" w:rsidR="00745D75" w:rsidRPr="00C61379" w:rsidRDefault="7B9BF12C" w:rsidP="0BAFC283">
            <w:pPr>
              <w:spacing w:after="160" w:line="259" w:lineRule="auto"/>
              <w:ind w:left="0" w:firstLine="0"/>
              <w:rPr>
                <w:rFonts w:ascii="Arial" w:hAnsi="Arial" w:cs="Arial"/>
                <w:sz w:val="22"/>
              </w:rPr>
            </w:pPr>
            <w:r w:rsidRPr="0BAFC283">
              <w:rPr>
                <w:rStyle w:val="normaltextrun"/>
                <w:rFonts w:ascii="Arial" w:hAnsi="Arial" w:cs="Arial"/>
                <w:sz w:val="22"/>
                <w:shd w:val="clear" w:color="auto" w:fill="FFFFFF"/>
              </w:rPr>
              <w:t>We have completed a mapping exercise to identify existing training and gaps in the current provision.  This information has been adapted into a new ‘</w:t>
            </w:r>
            <w:r w:rsidR="43DDC0D3" w:rsidRPr="0BAFC283">
              <w:rPr>
                <w:rStyle w:val="normaltextrun"/>
                <w:rFonts w:ascii="Arial" w:hAnsi="Arial" w:cs="Arial"/>
                <w:sz w:val="22"/>
                <w:shd w:val="clear" w:color="auto" w:fill="FFFFFF"/>
              </w:rPr>
              <w:t>T</w:t>
            </w:r>
            <w:r w:rsidRPr="0BAFC283">
              <w:rPr>
                <w:rStyle w:val="normaltextrun"/>
                <w:rFonts w:ascii="Arial" w:hAnsi="Arial" w:cs="Arial"/>
                <w:sz w:val="22"/>
                <w:shd w:val="clear" w:color="auto" w:fill="FFFFFF"/>
              </w:rPr>
              <w:t xml:space="preserve">raining, tools and resources’ webpage, which is available to researchers on the University’s </w:t>
            </w:r>
            <w:hyperlink r:id="rId8" w:tgtFrame="_blank" w:history="1">
              <w:r w:rsidRPr="0BAFC283">
                <w:rPr>
                  <w:rStyle w:val="normaltextrun"/>
                  <w:rFonts w:ascii="Arial" w:hAnsi="Arial" w:cs="Arial"/>
                  <w:color w:val="0000FF"/>
                  <w:sz w:val="22"/>
                  <w:u w:val="single"/>
                  <w:shd w:val="clear" w:color="auto" w:fill="FFFFFF"/>
                </w:rPr>
                <w:t>research governance webpages.</w:t>
              </w:r>
            </w:hyperlink>
            <w:r w:rsidRPr="0BAFC283">
              <w:rPr>
                <w:rStyle w:val="normaltextrun"/>
                <w:rFonts w:ascii="Arial" w:hAnsi="Arial" w:cs="Arial"/>
                <w:sz w:val="22"/>
                <w:shd w:val="clear" w:color="auto" w:fill="FFFFFF"/>
              </w:rPr>
              <w:t xml:space="preserve">  </w:t>
            </w:r>
          </w:p>
          <w:p w14:paraId="0F96AE80" w14:textId="59E4F39C" w:rsidR="00745D75" w:rsidRPr="00C61379" w:rsidRDefault="4BFADA6D" w:rsidP="0BAFC283">
            <w:pPr>
              <w:spacing w:after="160" w:line="259" w:lineRule="auto"/>
              <w:ind w:left="0" w:firstLine="0"/>
              <w:rPr>
                <w:rFonts w:ascii="Arial" w:hAnsi="Arial" w:cs="Arial"/>
                <w:sz w:val="22"/>
              </w:rPr>
            </w:pPr>
            <w:r w:rsidRPr="0BAFC283">
              <w:rPr>
                <w:rStyle w:val="normaltextrun"/>
                <w:rFonts w:ascii="Arial" w:hAnsi="Arial" w:cs="Arial"/>
                <w:sz w:val="22"/>
                <w:shd w:val="clear" w:color="auto" w:fill="FFFFFF"/>
              </w:rPr>
              <w:t>We have a</w:t>
            </w:r>
            <w:r w:rsidR="7B9BF12C" w:rsidRPr="0BAFC283">
              <w:rPr>
                <w:rStyle w:val="normaltextrun"/>
                <w:rFonts w:ascii="Arial" w:hAnsi="Arial" w:cs="Arial"/>
                <w:sz w:val="22"/>
                <w:shd w:val="clear" w:color="auto" w:fill="FFFFFF"/>
              </w:rPr>
              <w:t xml:space="preserve"> new Research Integrity e-learning programme</w:t>
            </w:r>
            <w:r w:rsidR="2916AB5C" w:rsidRPr="0BAFC283">
              <w:rPr>
                <w:rStyle w:val="normaltextrun"/>
                <w:rFonts w:ascii="Arial" w:hAnsi="Arial" w:cs="Arial"/>
                <w:sz w:val="22"/>
                <w:shd w:val="clear" w:color="auto" w:fill="FFFFFF"/>
              </w:rPr>
              <w:t xml:space="preserve"> </w:t>
            </w:r>
            <w:r w:rsidR="7B9BF12C" w:rsidRPr="0BAFC283">
              <w:rPr>
                <w:rStyle w:val="normaltextrun"/>
                <w:rFonts w:ascii="Arial" w:hAnsi="Arial" w:cs="Arial"/>
                <w:sz w:val="22"/>
                <w:shd w:val="clear" w:color="auto" w:fill="FFFFFF"/>
              </w:rPr>
              <w:t xml:space="preserve">and an online presentation outlining the </w:t>
            </w:r>
            <w:proofErr w:type="gramStart"/>
            <w:r w:rsidR="7B9BF12C" w:rsidRPr="0BAFC283">
              <w:rPr>
                <w:rStyle w:val="normaltextrun"/>
                <w:rFonts w:ascii="Arial" w:hAnsi="Arial" w:cs="Arial"/>
                <w:sz w:val="22"/>
                <w:shd w:val="clear" w:color="auto" w:fill="FFFFFF"/>
              </w:rPr>
              <w:t>University’s  Ethics</w:t>
            </w:r>
            <w:proofErr w:type="gramEnd"/>
            <w:r w:rsidR="7B9BF12C" w:rsidRPr="0BAFC283">
              <w:rPr>
                <w:rStyle w:val="normaltextrun"/>
                <w:rFonts w:ascii="Arial" w:hAnsi="Arial" w:cs="Arial"/>
                <w:sz w:val="22"/>
                <w:shd w:val="clear" w:color="auto" w:fill="FFFFFF"/>
              </w:rPr>
              <w:t xml:space="preserve"> Policy and Processes. </w:t>
            </w:r>
            <w:r w:rsidR="4689D104" w:rsidRPr="0BAFC283">
              <w:rPr>
                <w:rStyle w:val="normaltextrun"/>
                <w:rFonts w:ascii="Arial" w:hAnsi="Arial" w:cs="Arial"/>
                <w:sz w:val="22"/>
                <w:shd w:val="clear" w:color="auto" w:fill="FFFFFF"/>
              </w:rPr>
              <w:t>These are available to</w:t>
            </w:r>
            <w:r w:rsidR="4689D104" w:rsidRPr="0BAFC283">
              <w:rPr>
                <w:rStyle w:val="normaltextrun"/>
                <w:rFonts w:ascii="Arial" w:hAnsi="Arial" w:cs="Arial"/>
                <w:sz w:val="22"/>
              </w:rPr>
              <w:t xml:space="preserve"> all colleagues and students,</w:t>
            </w:r>
            <w:r w:rsidR="7B9BF12C" w:rsidRPr="0BAFC283">
              <w:rPr>
                <w:rStyle w:val="normaltextrun"/>
                <w:rFonts w:ascii="Arial" w:hAnsi="Arial" w:cs="Arial"/>
                <w:sz w:val="22"/>
                <w:shd w:val="clear" w:color="auto" w:fill="FFFFFF"/>
              </w:rPr>
              <w:t xml:space="preserve"> </w:t>
            </w:r>
            <w:r w:rsidR="1E791A73" w:rsidRPr="0BAFC283">
              <w:rPr>
                <w:rStyle w:val="normaltextrun"/>
                <w:rFonts w:ascii="Arial" w:hAnsi="Arial" w:cs="Arial"/>
                <w:sz w:val="22"/>
                <w:shd w:val="clear" w:color="auto" w:fill="FFFFFF"/>
              </w:rPr>
              <w:t xml:space="preserve">including researchers. </w:t>
            </w:r>
          </w:p>
          <w:p w14:paraId="1FE57F1D" w14:textId="2FF8D729" w:rsidR="00745D75" w:rsidRPr="00C61379" w:rsidRDefault="7B9BF12C" w:rsidP="0BAFC283">
            <w:pPr>
              <w:spacing w:after="160" w:line="259" w:lineRule="auto"/>
              <w:ind w:left="0" w:firstLine="0"/>
              <w:rPr>
                <w:rFonts w:ascii="Arial" w:hAnsi="Arial" w:cs="Arial"/>
                <w:sz w:val="22"/>
              </w:rPr>
            </w:pPr>
            <w:r w:rsidRPr="0BAFC283">
              <w:rPr>
                <w:rStyle w:val="normaltextrun"/>
                <w:rFonts w:ascii="Arial" w:hAnsi="Arial" w:cs="Arial"/>
                <w:sz w:val="22"/>
                <w:shd w:val="clear" w:color="auto" w:fill="FFFFFF"/>
              </w:rPr>
              <w:t xml:space="preserve">Introductory level workshops on Research Integrity and Research Ethics are already provided to PhD students.  A new workshop offering ‘Top Tips for PhD Supervisors on Research Integrity, Ethics and Governance’ has also </w:t>
            </w:r>
            <w:r w:rsidRPr="0BAFC283">
              <w:rPr>
                <w:rStyle w:val="normaltextrun"/>
                <w:rFonts w:ascii="Arial" w:hAnsi="Arial" w:cs="Arial"/>
                <w:sz w:val="22"/>
                <w:shd w:val="clear" w:color="auto" w:fill="FFFFFF"/>
              </w:rPr>
              <w:lastRenderedPageBreak/>
              <w:t>recently been launched.   We are also exploring the feasibility of further face-to-face workshops on key areas such as ‘Working with Human Participants’ and ‘Good Practice in International Research’. </w:t>
            </w:r>
            <w:r w:rsidRPr="0BAFC283">
              <w:rPr>
                <w:rStyle w:val="eop"/>
                <w:rFonts w:ascii="Arial" w:hAnsi="Arial" w:cs="Arial"/>
                <w:sz w:val="22"/>
                <w:shd w:val="clear" w:color="auto" w:fill="FFFFFF"/>
              </w:rPr>
              <w:t> </w:t>
            </w:r>
          </w:p>
        </w:tc>
        <w:tc>
          <w:tcPr>
            <w:tcW w:w="3157" w:type="dxa"/>
            <w:tcBorders>
              <w:top w:val="single" w:sz="18" w:space="0" w:color="000000" w:themeColor="text1"/>
              <w:left w:val="single" w:sz="18" w:space="0" w:color="000000" w:themeColor="text1"/>
              <w:bottom w:val="nil"/>
              <w:right w:val="single" w:sz="18" w:space="0" w:color="000000" w:themeColor="text1"/>
            </w:tcBorders>
          </w:tcPr>
          <w:p w14:paraId="424A4018" w14:textId="2182B75F" w:rsidR="00745D75" w:rsidRPr="00C61379" w:rsidRDefault="00CF5F5A" w:rsidP="0BAFC283">
            <w:pPr>
              <w:spacing w:after="0" w:line="259" w:lineRule="auto"/>
              <w:ind w:left="6" w:firstLine="0"/>
              <w:rPr>
                <w:rFonts w:ascii="Arial" w:hAnsi="Arial" w:cs="Arial"/>
                <w:sz w:val="22"/>
              </w:rPr>
            </w:pPr>
            <w:r w:rsidRPr="0BAFC283">
              <w:rPr>
                <w:rFonts w:ascii="Arial" w:hAnsi="Arial" w:cs="Arial"/>
                <w:sz w:val="22"/>
              </w:rPr>
              <w:lastRenderedPageBreak/>
              <w:t xml:space="preserve"> </w:t>
            </w:r>
            <w:r w:rsidR="7B9BF12C" w:rsidRPr="0BAFC283">
              <w:rPr>
                <w:rFonts w:ascii="Arial" w:hAnsi="Arial" w:cs="Arial"/>
                <w:sz w:val="22"/>
              </w:rPr>
              <w:t>A</w:t>
            </w:r>
            <w:r w:rsidR="7B9BF12C" w:rsidRPr="0BAFC283">
              <w:rPr>
                <w:rStyle w:val="normaltextrun"/>
                <w:rFonts w:ascii="Arial" w:hAnsi="Arial" w:cs="Arial"/>
                <w:sz w:val="22"/>
                <w:shd w:val="clear" w:color="auto" w:fill="FFFFFF"/>
              </w:rPr>
              <w:t xml:space="preserve"> new ‘training, tools and resources’ webpage, which is available to researchers on the University’s </w:t>
            </w:r>
            <w:hyperlink r:id="rId9" w:tgtFrame="_blank" w:history="1">
              <w:r w:rsidR="7B9BF12C" w:rsidRPr="0BAFC283">
                <w:rPr>
                  <w:rStyle w:val="normaltextrun"/>
                  <w:rFonts w:ascii="Arial" w:hAnsi="Arial" w:cs="Arial"/>
                  <w:color w:val="0000FF"/>
                  <w:sz w:val="22"/>
                  <w:u w:val="single"/>
                  <w:shd w:val="clear" w:color="auto" w:fill="FFFFFF"/>
                </w:rPr>
                <w:t>research governance webpages.</w:t>
              </w:r>
            </w:hyperlink>
          </w:p>
        </w:tc>
      </w:tr>
      <w:tr w:rsidR="00C61379" w:rsidRPr="00C61379" w14:paraId="22C37341" w14:textId="77777777" w:rsidTr="681B35C9">
        <w:trPr>
          <w:trHeight w:val="1244"/>
        </w:trPr>
        <w:tc>
          <w:tcPr>
            <w:tcW w:w="136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A2C1433"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ECI6 </w:t>
            </w:r>
          </w:p>
        </w:tc>
        <w:tc>
          <w:tcPr>
            <w:tcW w:w="24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80FA6A4" w14:textId="77777777" w:rsidR="00745D75" w:rsidRPr="00C61379" w:rsidRDefault="00CF5F5A">
            <w:pPr>
              <w:spacing w:after="0" w:line="259" w:lineRule="auto"/>
              <w:ind w:left="6" w:right="21" w:firstLine="0"/>
              <w:rPr>
                <w:rFonts w:ascii="Arial" w:hAnsi="Arial" w:cs="Arial"/>
                <w:sz w:val="22"/>
              </w:rPr>
            </w:pPr>
            <w:r w:rsidRPr="00C61379">
              <w:rPr>
                <w:rFonts w:ascii="Arial" w:hAnsi="Arial" w:cs="Arial"/>
                <w:sz w:val="22"/>
              </w:rPr>
              <w:t xml:space="preserve">Regularly review and report on the quality of the research environment and culture, including seeking feedback from researchers, and use the outcomes to improve institutional practices </w:t>
            </w:r>
          </w:p>
        </w:tc>
        <w:tc>
          <w:tcPr>
            <w:tcW w:w="2835" w:type="dxa"/>
            <w:tcBorders>
              <w:top w:val="single" w:sz="18" w:space="0" w:color="000000" w:themeColor="text1"/>
              <w:left w:val="single" w:sz="18" w:space="0" w:color="000000" w:themeColor="text1"/>
              <w:bottom w:val="nil"/>
              <w:right w:val="single" w:sz="18" w:space="0" w:color="000000" w:themeColor="text1"/>
            </w:tcBorders>
          </w:tcPr>
          <w:p w14:paraId="226592B3" w14:textId="77777777" w:rsidR="005F013B" w:rsidRPr="00C61379" w:rsidRDefault="00CF5F5A">
            <w:pPr>
              <w:spacing w:after="0" w:line="259" w:lineRule="auto"/>
              <w:ind w:left="5" w:right="18" w:firstLine="0"/>
              <w:rPr>
                <w:rFonts w:ascii="Arial" w:hAnsi="Arial" w:cs="Arial"/>
                <w:sz w:val="22"/>
              </w:rPr>
            </w:pPr>
            <w:r w:rsidRPr="00C61379">
              <w:rPr>
                <w:rFonts w:ascii="Arial" w:hAnsi="Arial" w:cs="Arial"/>
                <w:sz w:val="22"/>
              </w:rPr>
              <w:t xml:space="preserve">Action to establish a working group to commence this as part of Skills Academy and develop KPIs. </w:t>
            </w:r>
          </w:p>
          <w:p w14:paraId="4824FA45" w14:textId="77777777" w:rsidR="005F013B" w:rsidRPr="00C61379" w:rsidRDefault="005F013B">
            <w:pPr>
              <w:spacing w:after="0" w:line="259" w:lineRule="auto"/>
              <w:ind w:left="5" w:right="18" w:firstLine="0"/>
              <w:rPr>
                <w:rFonts w:ascii="Arial" w:hAnsi="Arial" w:cs="Arial"/>
                <w:sz w:val="22"/>
              </w:rPr>
            </w:pPr>
          </w:p>
          <w:p w14:paraId="6B78D1AB" w14:textId="2DB9B36C" w:rsidR="00745D75" w:rsidRPr="00C61379" w:rsidRDefault="005F013B">
            <w:pPr>
              <w:spacing w:after="0" w:line="259" w:lineRule="auto"/>
              <w:ind w:left="5" w:right="18" w:firstLine="0"/>
              <w:rPr>
                <w:rFonts w:ascii="Arial" w:hAnsi="Arial" w:cs="Arial"/>
                <w:sz w:val="22"/>
              </w:rPr>
            </w:pPr>
            <w:r w:rsidRPr="00C61379">
              <w:rPr>
                <w:rFonts w:ascii="Arial" w:hAnsi="Arial" w:cs="Arial"/>
                <w:sz w:val="22"/>
              </w:rPr>
              <w:t>Link with other reflective practice activity such as Engage &amp; Aspire to focus on output (research culture) rather than focusing on input.</w:t>
            </w:r>
          </w:p>
        </w:tc>
        <w:tc>
          <w:tcPr>
            <w:tcW w:w="3260" w:type="dxa"/>
            <w:tcBorders>
              <w:top w:val="single" w:sz="18" w:space="0" w:color="000000" w:themeColor="text1"/>
              <w:left w:val="single" w:sz="18" w:space="0" w:color="000000" w:themeColor="text1"/>
              <w:bottom w:val="nil"/>
              <w:right w:val="single" w:sz="18" w:space="0" w:color="000000" w:themeColor="text1"/>
            </w:tcBorders>
            <w:vAlign w:val="center"/>
          </w:tcPr>
          <w:p w14:paraId="1510832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Working group established to agree measures and baseline figures </w:t>
            </w:r>
          </w:p>
        </w:tc>
        <w:tc>
          <w:tcPr>
            <w:tcW w:w="1559" w:type="dxa"/>
            <w:tcBorders>
              <w:top w:val="single" w:sz="18" w:space="0" w:color="000000" w:themeColor="text1"/>
              <w:left w:val="single" w:sz="18" w:space="0" w:color="000000" w:themeColor="text1"/>
              <w:bottom w:val="nil"/>
              <w:right w:val="single" w:sz="18" w:space="0" w:color="000000" w:themeColor="text1"/>
            </w:tcBorders>
          </w:tcPr>
          <w:p w14:paraId="35838C7D"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July 2021 review </w:t>
            </w:r>
          </w:p>
        </w:tc>
        <w:tc>
          <w:tcPr>
            <w:tcW w:w="2835" w:type="dxa"/>
            <w:tcBorders>
              <w:top w:val="single" w:sz="18" w:space="0" w:color="000000" w:themeColor="text1"/>
              <w:left w:val="single" w:sz="18" w:space="0" w:color="000000" w:themeColor="text1"/>
              <w:bottom w:val="nil"/>
              <w:right w:val="single" w:sz="18" w:space="0" w:color="000000" w:themeColor="text1"/>
            </w:tcBorders>
            <w:vAlign w:val="center"/>
          </w:tcPr>
          <w:p w14:paraId="12B168C9"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 of Research Culture and </w:t>
            </w:r>
          </w:p>
          <w:p w14:paraId="3B0DA489" w14:textId="141E5A64" w:rsidR="00745D75" w:rsidRPr="00C61379" w:rsidRDefault="00CF5F5A" w:rsidP="0BAFC283">
            <w:pPr>
              <w:spacing w:after="0" w:line="259" w:lineRule="auto"/>
              <w:ind w:left="9" w:firstLine="0"/>
              <w:rPr>
                <w:rFonts w:ascii="Arial" w:hAnsi="Arial" w:cs="Arial"/>
                <w:sz w:val="22"/>
              </w:rPr>
            </w:pPr>
            <w:r w:rsidRPr="0BAFC283">
              <w:rPr>
                <w:rFonts w:ascii="Arial" w:hAnsi="Arial" w:cs="Arial"/>
                <w:sz w:val="22"/>
              </w:rPr>
              <w:t>Strategy, Research Strategy Manager</w:t>
            </w:r>
          </w:p>
        </w:tc>
        <w:tc>
          <w:tcPr>
            <w:tcW w:w="2977" w:type="dxa"/>
            <w:tcBorders>
              <w:top w:val="single" w:sz="18" w:space="0" w:color="000000" w:themeColor="text1"/>
              <w:left w:val="single" w:sz="18" w:space="0" w:color="000000" w:themeColor="text1"/>
              <w:bottom w:val="nil"/>
              <w:right w:val="single" w:sz="18" w:space="0" w:color="000000" w:themeColor="text1"/>
            </w:tcBorders>
          </w:tcPr>
          <w:p w14:paraId="17C3EA9B" w14:textId="0D5D187F" w:rsidR="005F013B" w:rsidRPr="00C61379" w:rsidRDefault="6923254B" w:rsidP="681B35C9">
            <w:pPr>
              <w:pStyle w:val="paragraph"/>
              <w:spacing w:before="0" w:beforeAutospacing="0" w:after="0" w:afterAutospacing="0"/>
              <w:textAlignment w:val="baseline"/>
              <w:rPr>
                <w:rFonts w:ascii="Arial" w:hAnsi="Arial" w:cs="Arial"/>
                <w:sz w:val="22"/>
                <w:szCs w:val="22"/>
              </w:rPr>
            </w:pPr>
            <w:r w:rsidRPr="681B35C9">
              <w:rPr>
                <w:rFonts w:ascii="Arial" w:hAnsi="Arial" w:cs="Arial"/>
                <w:color w:val="000000" w:themeColor="text1"/>
                <w:sz w:val="22"/>
                <w:szCs w:val="22"/>
              </w:rPr>
              <w:t>We set up a Research Culture Co-ordination Group which has overseen extensive consultation on research culture in 21/22. This has included: </w:t>
            </w:r>
          </w:p>
          <w:p w14:paraId="520BF5A1" w14:textId="77777777" w:rsidR="005F013B" w:rsidRPr="005F013B" w:rsidRDefault="005F013B" w:rsidP="005F013B">
            <w:pPr>
              <w:numPr>
                <w:ilvl w:val="0"/>
                <w:numId w:val="2"/>
              </w:numPr>
              <w:tabs>
                <w:tab w:val="clear" w:pos="720"/>
                <w:tab w:val="num" w:pos="322"/>
              </w:tabs>
              <w:spacing w:after="0" w:line="240" w:lineRule="auto"/>
              <w:ind w:hanging="540"/>
              <w:textAlignment w:val="baseline"/>
              <w:rPr>
                <w:rFonts w:ascii="Arial" w:eastAsia="Times New Roman" w:hAnsi="Arial" w:cs="Arial"/>
                <w:color w:val="auto"/>
                <w:sz w:val="22"/>
              </w:rPr>
            </w:pPr>
            <w:r w:rsidRPr="005F013B">
              <w:rPr>
                <w:rFonts w:ascii="Arial" w:eastAsia="Times New Roman" w:hAnsi="Arial" w:cs="Arial"/>
                <w:sz w:val="22"/>
              </w:rPr>
              <w:t xml:space="preserve">Defining </w:t>
            </w:r>
            <w:proofErr w:type="gramStart"/>
            <w:r w:rsidRPr="005F013B">
              <w:rPr>
                <w:rFonts w:ascii="Arial" w:eastAsia="Times New Roman" w:hAnsi="Arial" w:cs="Arial"/>
                <w:sz w:val="22"/>
              </w:rPr>
              <w:t>a positive research</w:t>
            </w:r>
            <w:proofErr w:type="gramEnd"/>
            <w:r w:rsidRPr="005F013B">
              <w:rPr>
                <w:rFonts w:ascii="Arial" w:eastAsia="Times New Roman" w:hAnsi="Arial" w:cs="Arial"/>
                <w:sz w:val="22"/>
              </w:rPr>
              <w:t xml:space="preserve"> culture; </w:t>
            </w:r>
          </w:p>
          <w:p w14:paraId="2FDAF99B" w14:textId="77777777" w:rsidR="005F013B" w:rsidRPr="005F013B" w:rsidRDefault="005F013B" w:rsidP="005F013B">
            <w:pPr>
              <w:numPr>
                <w:ilvl w:val="0"/>
                <w:numId w:val="3"/>
              </w:numPr>
              <w:tabs>
                <w:tab w:val="clear" w:pos="720"/>
                <w:tab w:val="num" w:pos="322"/>
              </w:tabs>
              <w:spacing w:after="0" w:line="240" w:lineRule="auto"/>
              <w:ind w:hanging="540"/>
              <w:textAlignment w:val="baseline"/>
              <w:rPr>
                <w:rFonts w:ascii="Arial" w:eastAsia="Times New Roman" w:hAnsi="Arial" w:cs="Arial"/>
                <w:color w:val="auto"/>
                <w:sz w:val="22"/>
              </w:rPr>
            </w:pPr>
            <w:r w:rsidRPr="005F013B">
              <w:rPr>
                <w:rFonts w:ascii="Arial" w:eastAsia="Times New Roman" w:hAnsi="Arial" w:cs="Arial"/>
                <w:sz w:val="22"/>
              </w:rPr>
              <w:t xml:space="preserve">Developing a Research Culture Index and KPIs for annual strategy </w:t>
            </w:r>
            <w:proofErr w:type="gramStart"/>
            <w:r w:rsidRPr="005F013B">
              <w:rPr>
                <w:rFonts w:ascii="Arial" w:eastAsia="Times New Roman" w:hAnsi="Arial" w:cs="Arial"/>
                <w:sz w:val="22"/>
              </w:rPr>
              <w:t>reporting;</w:t>
            </w:r>
            <w:proofErr w:type="gramEnd"/>
            <w:r w:rsidRPr="005F013B">
              <w:rPr>
                <w:rFonts w:ascii="Arial" w:eastAsia="Times New Roman" w:hAnsi="Arial" w:cs="Arial"/>
                <w:sz w:val="22"/>
              </w:rPr>
              <w:t> </w:t>
            </w:r>
          </w:p>
          <w:p w14:paraId="7EA67A29" w14:textId="77777777" w:rsidR="005F013B" w:rsidRPr="005F013B" w:rsidRDefault="005F013B" w:rsidP="005F013B">
            <w:pPr>
              <w:numPr>
                <w:ilvl w:val="0"/>
                <w:numId w:val="4"/>
              </w:numPr>
              <w:tabs>
                <w:tab w:val="clear" w:pos="720"/>
                <w:tab w:val="num" w:pos="322"/>
              </w:tabs>
              <w:spacing w:after="0" w:line="240" w:lineRule="auto"/>
              <w:ind w:hanging="540"/>
              <w:textAlignment w:val="baseline"/>
              <w:rPr>
                <w:rFonts w:ascii="Arial" w:eastAsia="Times New Roman" w:hAnsi="Arial" w:cs="Arial"/>
                <w:color w:val="auto"/>
                <w:sz w:val="22"/>
              </w:rPr>
            </w:pPr>
            <w:r w:rsidRPr="005F013B">
              <w:rPr>
                <w:rFonts w:ascii="Arial" w:eastAsia="Times New Roman" w:hAnsi="Arial" w:cs="Arial"/>
                <w:sz w:val="22"/>
              </w:rPr>
              <w:t>Feedback on our ‘Research Culture Roadmap’ (&gt;450 responses, including from researchers.) </w:t>
            </w:r>
          </w:p>
          <w:p w14:paraId="53A96257" w14:textId="77777777" w:rsidR="005F013B" w:rsidRPr="005F013B" w:rsidRDefault="005F013B" w:rsidP="005F013B">
            <w:pPr>
              <w:numPr>
                <w:ilvl w:val="0"/>
                <w:numId w:val="5"/>
              </w:numPr>
              <w:tabs>
                <w:tab w:val="clear" w:pos="720"/>
                <w:tab w:val="num" w:pos="322"/>
              </w:tabs>
              <w:spacing w:after="0" w:line="240" w:lineRule="auto"/>
              <w:ind w:hanging="540"/>
              <w:textAlignment w:val="baseline"/>
              <w:rPr>
                <w:rFonts w:ascii="Arial" w:eastAsia="Times New Roman" w:hAnsi="Arial" w:cs="Arial"/>
                <w:color w:val="auto"/>
                <w:sz w:val="22"/>
              </w:rPr>
            </w:pPr>
            <w:r w:rsidRPr="005F013B">
              <w:rPr>
                <w:rFonts w:ascii="Arial" w:eastAsia="Times New Roman" w:hAnsi="Arial" w:cs="Arial"/>
                <w:sz w:val="22"/>
              </w:rPr>
              <w:t>Research Culture Survey (841 responses, 140 from researchers). </w:t>
            </w:r>
          </w:p>
          <w:p w14:paraId="242E8FBB" w14:textId="77777777" w:rsidR="005F013B" w:rsidRPr="005F013B" w:rsidRDefault="005F013B" w:rsidP="005F013B">
            <w:pPr>
              <w:spacing w:after="0" w:line="240" w:lineRule="auto"/>
              <w:ind w:left="0" w:firstLine="0"/>
              <w:textAlignment w:val="baseline"/>
              <w:rPr>
                <w:rFonts w:ascii="Arial" w:eastAsia="Times New Roman" w:hAnsi="Arial" w:cs="Arial"/>
                <w:color w:val="auto"/>
                <w:sz w:val="22"/>
              </w:rPr>
            </w:pPr>
            <w:r w:rsidRPr="005F013B">
              <w:rPr>
                <w:rFonts w:ascii="Arial" w:eastAsia="Times New Roman" w:hAnsi="Arial" w:cs="Arial"/>
                <w:sz w:val="22"/>
              </w:rPr>
              <w:t>Survey responses have been analysed and openly shared on our external website. Issues highlighted by researchers have been discussed with researchers with a view to developing new actions and refreshing the action plan. </w:t>
            </w:r>
          </w:p>
          <w:p w14:paraId="156DFA7B" w14:textId="294CB088" w:rsidR="00745D75" w:rsidRPr="00C61379" w:rsidRDefault="00745D75">
            <w:pPr>
              <w:spacing w:after="0" w:line="259" w:lineRule="auto"/>
              <w:ind w:left="6" w:firstLine="0"/>
              <w:rPr>
                <w:rFonts w:ascii="Arial" w:hAnsi="Arial" w:cs="Arial"/>
                <w:sz w:val="22"/>
              </w:rPr>
            </w:pPr>
          </w:p>
        </w:tc>
        <w:tc>
          <w:tcPr>
            <w:tcW w:w="3157" w:type="dxa"/>
            <w:tcBorders>
              <w:top w:val="single" w:sz="18" w:space="0" w:color="000000" w:themeColor="text1"/>
              <w:left w:val="single" w:sz="18" w:space="0" w:color="000000" w:themeColor="text1"/>
              <w:bottom w:val="nil"/>
              <w:right w:val="single" w:sz="18" w:space="0" w:color="000000" w:themeColor="text1"/>
            </w:tcBorders>
          </w:tcPr>
          <w:p w14:paraId="26958462" w14:textId="4580A732" w:rsidR="005F013B" w:rsidRPr="00C61379" w:rsidRDefault="755638C0" w:rsidP="681B35C9">
            <w:pPr>
              <w:pStyle w:val="paragraph"/>
              <w:spacing w:before="0" w:beforeAutospacing="0" w:after="0" w:afterAutospacing="0"/>
              <w:textAlignment w:val="baseline"/>
              <w:rPr>
                <w:rFonts w:ascii="Arial" w:hAnsi="Arial" w:cs="Arial"/>
                <w:sz w:val="22"/>
                <w:szCs w:val="22"/>
              </w:rPr>
            </w:pPr>
            <w:r w:rsidRPr="681B35C9">
              <w:rPr>
                <w:rFonts w:ascii="Arial" w:hAnsi="Arial" w:cs="Arial"/>
                <w:sz w:val="22"/>
                <w:szCs w:val="22"/>
              </w:rPr>
              <w:t xml:space="preserve"> </w:t>
            </w:r>
            <w:r w:rsidR="6923254B" w:rsidRPr="681B35C9">
              <w:rPr>
                <w:rStyle w:val="normaltextrun"/>
                <w:rFonts w:ascii="Arial" w:hAnsi="Arial" w:cs="Arial"/>
                <w:color w:val="000000" w:themeColor="text1"/>
                <w:sz w:val="22"/>
                <w:szCs w:val="22"/>
              </w:rPr>
              <w:t>Over 1000 colleagues and PGRs have taken part in our consultation, including 140 researchers completing our Research Culture Survey. </w:t>
            </w:r>
            <w:r w:rsidR="6923254B" w:rsidRPr="681B35C9">
              <w:rPr>
                <w:rStyle w:val="eop"/>
                <w:rFonts w:ascii="Arial" w:hAnsi="Arial" w:cs="Arial"/>
                <w:color w:val="000000" w:themeColor="text1"/>
                <w:sz w:val="22"/>
                <w:szCs w:val="22"/>
              </w:rPr>
              <w:t> </w:t>
            </w:r>
          </w:p>
          <w:p w14:paraId="5104647D" w14:textId="77777777" w:rsidR="005F013B" w:rsidRPr="00C61379" w:rsidRDefault="005F013B" w:rsidP="005F013B">
            <w:pPr>
              <w:pStyle w:val="paragraph"/>
              <w:spacing w:before="0" w:beforeAutospacing="0" w:after="0" w:afterAutospacing="0"/>
              <w:textAlignment w:val="baseline"/>
              <w:rPr>
                <w:rFonts w:ascii="Arial" w:hAnsi="Arial" w:cs="Arial"/>
                <w:sz w:val="22"/>
                <w:szCs w:val="22"/>
              </w:rPr>
            </w:pPr>
            <w:r w:rsidRPr="00C61379">
              <w:rPr>
                <w:rStyle w:val="normaltextrun"/>
                <w:rFonts w:ascii="Arial" w:hAnsi="Arial" w:cs="Arial"/>
                <w:color w:val="000000"/>
                <w:sz w:val="22"/>
                <w:szCs w:val="22"/>
              </w:rPr>
              <w:t>Improved dialogue with our researcher community has been welcomed (based on feedback from recent Researcher Concordat event).</w:t>
            </w:r>
            <w:r w:rsidRPr="00C61379">
              <w:rPr>
                <w:rStyle w:val="eop"/>
                <w:rFonts w:ascii="Arial" w:hAnsi="Arial" w:cs="Arial"/>
                <w:color w:val="000000"/>
                <w:sz w:val="22"/>
                <w:szCs w:val="22"/>
              </w:rPr>
              <w:t> </w:t>
            </w:r>
          </w:p>
          <w:p w14:paraId="308FF4CA" w14:textId="0B60DD2B" w:rsidR="005F013B" w:rsidRPr="00C61379" w:rsidRDefault="6923254B" w:rsidP="681B35C9">
            <w:pPr>
              <w:pStyle w:val="paragraph"/>
              <w:spacing w:before="0" w:beforeAutospacing="0" w:after="0" w:afterAutospacing="0"/>
              <w:textAlignment w:val="baseline"/>
              <w:rPr>
                <w:rFonts w:ascii="Arial" w:hAnsi="Arial" w:cs="Arial"/>
                <w:sz w:val="22"/>
                <w:szCs w:val="22"/>
              </w:rPr>
            </w:pPr>
            <w:r w:rsidRPr="681B35C9">
              <w:rPr>
                <w:rStyle w:val="normaltextrun"/>
                <w:rFonts w:ascii="Arial" w:hAnsi="Arial" w:cs="Arial"/>
                <w:color w:val="000000" w:themeColor="text1"/>
                <w:sz w:val="22"/>
                <w:szCs w:val="22"/>
              </w:rPr>
              <w:t>Institutional Research Culture Action Plan published</w:t>
            </w:r>
            <w:r w:rsidR="6340C109" w:rsidRPr="681B35C9">
              <w:rPr>
                <w:rStyle w:val="normaltextrun"/>
                <w:rFonts w:ascii="Arial" w:hAnsi="Arial" w:cs="Arial"/>
                <w:color w:val="000000" w:themeColor="text1"/>
                <w:sz w:val="22"/>
                <w:szCs w:val="22"/>
              </w:rPr>
              <w:t xml:space="preserve"> (https://www.ncl.ac.uk/research/culture/plan/</w:t>
            </w:r>
            <w:r w:rsidR="7B23778A" w:rsidRPr="681B35C9">
              <w:rPr>
                <w:rStyle w:val="normaltextrun"/>
                <w:rFonts w:ascii="Arial" w:hAnsi="Arial" w:cs="Arial"/>
                <w:color w:val="000000" w:themeColor="text1"/>
                <w:sz w:val="22"/>
                <w:szCs w:val="22"/>
              </w:rPr>
              <w:t>)</w:t>
            </w:r>
            <w:r w:rsidRPr="681B35C9">
              <w:rPr>
                <w:rStyle w:val="normaltextrun"/>
                <w:rFonts w:ascii="Arial" w:hAnsi="Arial" w:cs="Arial"/>
                <w:color w:val="000000" w:themeColor="text1"/>
                <w:sz w:val="22"/>
                <w:szCs w:val="22"/>
              </w:rPr>
              <w:t>, including specific actions relevant for our researcher community.</w:t>
            </w:r>
            <w:r w:rsidRPr="681B35C9">
              <w:rPr>
                <w:rStyle w:val="eop"/>
                <w:rFonts w:ascii="Arial" w:hAnsi="Arial" w:cs="Arial"/>
                <w:color w:val="000000" w:themeColor="text1"/>
                <w:sz w:val="22"/>
                <w:szCs w:val="22"/>
              </w:rPr>
              <w:t> </w:t>
            </w:r>
          </w:p>
          <w:p w14:paraId="1DAEBA02" w14:textId="77777777" w:rsidR="005F013B" w:rsidRPr="00C61379" w:rsidRDefault="005F013B" w:rsidP="005F013B">
            <w:pPr>
              <w:pStyle w:val="paragraph"/>
              <w:spacing w:before="0" w:beforeAutospacing="0" w:after="0" w:afterAutospacing="0"/>
              <w:textAlignment w:val="baseline"/>
              <w:rPr>
                <w:rFonts w:ascii="Arial" w:hAnsi="Arial" w:cs="Arial"/>
                <w:sz w:val="22"/>
                <w:szCs w:val="22"/>
              </w:rPr>
            </w:pPr>
            <w:r w:rsidRPr="00C61379">
              <w:rPr>
                <w:rStyle w:val="normaltextrun"/>
                <w:rFonts w:ascii="Arial" w:hAnsi="Arial" w:cs="Arial"/>
                <w:color w:val="000000"/>
                <w:sz w:val="22"/>
                <w:szCs w:val="22"/>
              </w:rPr>
              <w:t>Institutional KPIs for research environment embedded into annual reporting on the Research Strategy from 22/23.</w:t>
            </w:r>
          </w:p>
          <w:p w14:paraId="372F0AF0" w14:textId="5322A349" w:rsidR="00745D75" w:rsidRPr="00C61379" w:rsidRDefault="00745D75">
            <w:pPr>
              <w:spacing w:after="0" w:line="259" w:lineRule="auto"/>
              <w:ind w:left="6" w:firstLine="0"/>
              <w:rPr>
                <w:rFonts w:ascii="Arial" w:hAnsi="Arial" w:cs="Arial"/>
                <w:sz w:val="22"/>
              </w:rPr>
            </w:pPr>
          </w:p>
        </w:tc>
      </w:tr>
      <w:tr w:rsidR="00C61379" w:rsidRPr="00C61379" w14:paraId="326DDA9E" w14:textId="77777777" w:rsidTr="681B35C9">
        <w:trPr>
          <w:trHeight w:val="550"/>
        </w:trPr>
        <w:tc>
          <w:tcPr>
            <w:tcW w:w="37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67BF28B9" w14:textId="77777777" w:rsidR="00745D75" w:rsidRPr="00C61379" w:rsidRDefault="00CF5F5A">
            <w:pPr>
              <w:spacing w:after="0" w:line="259" w:lineRule="auto"/>
              <w:ind w:left="0" w:firstLine="0"/>
              <w:rPr>
                <w:rFonts w:ascii="Arial" w:hAnsi="Arial" w:cs="Arial"/>
                <w:sz w:val="22"/>
              </w:rPr>
            </w:pPr>
            <w:r w:rsidRPr="00C61379">
              <w:rPr>
                <w:rFonts w:ascii="Arial" w:hAnsi="Arial" w:cs="Arial"/>
                <w:b/>
                <w:sz w:val="22"/>
              </w:rPr>
              <w:t xml:space="preserve">Funders must: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2B8A3C51"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  </w:t>
            </w:r>
          </w:p>
        </w:tc>
        <w:tc>
          <w:tcPr>
            <w:tcW w:w="32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bottom"/>
          </w:tcPr>
          <w:p w14:paraId="7138B39C"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p w14:paraId="274F4CC1"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55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28403CF1"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436E9F33"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2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05DE437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3ACF013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C61379" w:rsidRPr="00C61379" w14:paraId="02FC0491" w14:textId="77777777" w:rsidTr="681B35C9">
        <w:trPr>
          <w:trHeight w:val="1751"/>
        </w:trPr>
        <w:tc>
          <w:tcPr>
            <w:tcW w:w="136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3B68B81D"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ECF1 </w:t>
            </w:r>
          </w:p>
        </w:tc>
        <w:tc>
          <w:tcPr>
            <w:tcW w:w="24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vAlign w:val="center"/>
          </w:tcPr>
          <w:p w14:paraId="3B6C0CC6"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Including requirements which promote equitable, inclusive and positive research cultures and environments in relevant funding calls, terms and conditions, </w:t>
            </w:r>
            <w:r w:rsidRPr="00C61379">
              <w:rPr>
                <w:rFonts w:ascii="Arial" w:hAnsi="Arial" w:cs="Arial"/>
                <w:sz w:val="22"/>
              </w:rPr>
              <w:lastRenderedPageBreak/>
              <w:t xml:space="preserve">grant reporting, and policies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3B32D269"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lastRenderedPageBreak/>
              <w:t xml:space="preserve">NA </w:t>
            </w:r>
          </w:p>
        </w:tc>
        <w:tc>
          <w:tcPr>
            <w:tcW w:w="32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vAlign w:val="bottom"/>
          </w:tcPr>
          <w:p w14:paraId="27BECEC0"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55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5E0E75F6"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6BD052E1"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2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32086CE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084610B7"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C61379" w:rsidRPr="00C61379" w14:paraId="0250B055" w14:textId="77777777" w:rsidTr="681B35C9">
        <w:trPr>
          <w:trHeight w:val="1750"/>
        </w:trPr>
        <w:tc>
          <w:tcPr>
            <w:tcW w:w="136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1947D81D"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ECF2 </w:t>
            </w:r>
          </w:p>
        </w:tc>
        <w:tc>
          <w:tcPr>
            <w:tcW w:w="24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vAlign w:val="center"/>
          </w:tcPr>
          <w:p w14:paraId="743A952B"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Consider how funding opportunities and policies can facilitate different patterns and ways of working, and promote the wellbeing and mental health of researchers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06799227"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NA </w:t>
            </w:r>
          </w:p>
        </w:tc>
        <w:tc>
          <w:tcPr>
            <w:tcW w:w="32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vAlign w:val="bottom"/>
          </w:tcPr>
          <w:p w14:paraId="00E89BA4"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55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76A7A244"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1808F3AE"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2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2A792BA9"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058CB6E2"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C61379" w:rsidRPr="00C61379" w14:paraId="2EFE9F06" w14:textId="77777777" w:rsidTr="681B35C9">
        <w:trPr>
          <w:trHeight w:val="2235"/>
        </w:trPr>
        <w:tc>
          <w:tcPr>
            <w:tcW w:w="136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6C895124"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ECF3 </w:t>
            </w:r>
          </w:p>
        </w:tc>
        <w:tc>
          <w:tcPr>
            <w:tcW w:w="24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vAlign w:val="center"/>
          </w:tcPr>
          <w:p w14:paraId="6AFACEFC"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Ensure that funding call requirements and selection processes offer equality of opportunity between different groups of researchers, recognise personal contexts, and promote positive research cultures and working conditions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32E38286"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NA </w:t>
            </w:r>
          </w:p>
        </w:tc>
        <w:tc>
          <w:tcPr>
            <w:tcW w:w="32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5D131496" w14:textId="77777777" w:rsidR="00745D75" w:rsidRPr="00C61379" w:rsidRDefault="00745D75">
            <w:pPr>
              <w:spacing w:after="160" w:line="259" w:lineRule="auto"/>
              <w:ind w:left="0" w:firstLine="0"/>
              <w:rPr>
                <w:rFonts w:ascii="Arial" w:hAnsi="Arial" w:cs="Arial"/>
                <w:sz w:val="22"/>
              </w:rPr>
            </w:pPr>
          </w:p>
        </w:tc>
        <w:tc>
          <w:tcPr>
            <w:tcW w:w="155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4009AA64"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4DDA8762"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2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5388984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3A461E21"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bl>
    <w:p w14:paraId="79276425"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p w14:paraId="7739DDC4" w14:textId="77777777" w:rsidR="00745D75" w:rsidRPr="00C61379" w:rsidRDefault="00CF5F5A">
      <w:pPr>
        <w:spacing w:after="0" w:line="259" w:lineRule="auto"/>
        <w:ind w:left="0" w:right="10610" w:firstLine="0"/>
        <w:jc w:val="right"/>
        <w:rPr>
          <w:rFonts w:ascii="Arial" w:hAnsi="Arial" w:cs="Arial"/>
          <w:sz w:val="22"/>
        </w:rPr>
      </w:pPr>
      <w:r w:rsidRPr="00C61379">
        <w:rPr>
          <w:rFonts w:ascii="Arial" w:hAnsi="Arial" w:cs="Arial"/>
          <w:sz w:val="22"/>
        </w:rPr>
        <w:t xml:space="preserve"> </w:t>
      </w:r>
    </w:p>
    <w:tbl>
      <w:tblPr>
        <w:tblStyle w:val="TableGrid1"/>
        <w:tblW w:w="20400" w:type="dxa"/>
        <w:tblInd w:w="28" w:type="dxa"/>
        <w:tblCellMar>
          <w:top w:w="138" w:type="dxa"/>
          <w:left w:w="102" w:type="dxa"/>
          <w:right w:w="63" w:type="dxa"/>
        </w:tblCellMar>
        <w:tblLook w:val="04A0" w:firstRow="1" w:lastRow="0" w:firstColumn="1" w:lastColumn="0" w:noHBand="0" w:noVBand="1"/>
      </w:tblPr>
      <w:tblGrid>
        <w:gridCol w:w="1367"/>
        <w:gridCol w:w="2410"/>
        <w:gridCol w:w="2835"/>
        <w:gridCol w:w="3260"/>
        <w:gridCol w:w="1559"/>
        <w:gridCol w:w="2835"/>
        <w:gridCol w:w="2977"/>
        <w:gridCol w:w="3157"/>
      </w:tblGrid>
      <w:tr w:rsidR="00745D75" w:rsidRPr="00C61379" w14:paraId="2671BA1B" w14:textId="77777777" w:rsidTr="681B35C9">
        <w:trPr>
          <w:trHeight w:val="544"/>
        </w:trPr>
        <w:tc>
          <w:tcPr>
            <w:tcW w:w="37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01FDB200" w14:textId="77777777" w:rsidR="00745D75" w:rsidRPr="00C61379" w:rsidRDefault="00CF5F5A">
            <w:pPr>
              <w:spacing w:after="0" w:line="259" w:lineRule="auto"/>
              <w:ind w:left="0" w:firstLine="0"/>
              <w:rPr>
                <w:rFonts w:ascii="Arial" w:hAnsi="Arial" w:cs="Arial"/>
                <w:sz w:val="22"/>
              </w:rPr>
            </w:pPr>
            <w:r w:rsidRPr="00C61379">
              <w:rPr>
                <w:rFonts w:ascii="Arial" w:hAnsi="Arial" w:cs="Arial"/>
                <w:b/>
                <w:sz w:val="22"/>
              </w:rPr>
              <w:t xml:space="preserve">Managers of researchers must: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7CA25EF9"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  </w:t>
            </w:r>
          </w:p>
        </w:tc>
        <w:tc>
          <w:tcPr>
            <w:tcW w:w="32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tcPr>
          <w:p w14:paraId="7C226068" w14:textId="77777777" w:rsidR="00745D75" w:rsidRPr="00C61379" w:rsidRDefault="00745D75">
            <w:pPr>
              <w:spacing w:after="160" w:line="259" w:lineRule="auto"/>
              <w:ind w:left="0" w:firstLine="0"/>
              <w:rPr>
                <w:rFonts w:ascii="Arial" w:hAnsi="Arial" w:cs="Arial"/>
                <w:sz w:val="22"/>
              </w:rPr>
            </w:pPr>
          </w:p>
        </w:tc>
        <w:tc>
          <w:tcPr>
            <w:tcW w:w="155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4DD9608E"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2759FB48"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2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4209CEE0"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0D52396D"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1777C15D" w14:textId="77777777" w:rsidTr="681B35C9">
        <w:trPr>
          <w:trHeight w:val="1244"/>
        </w:trPr>
        <w:tc>
          <w:tcPr>
            <w:tcW w:w="1367" w:type="dxa"/>
            <w:vMerge w:val="restart"/>
            <w:tcBorders>
              <w:top w:val="single" w:sz="18" w:space="0" w:color="000000" w:themeColor="text1"/>
              <w:left w:val="single" w:sz="18" w:space="0" w:color="000000" w:themeColor="text1"/>
              <w:bottom w:val="nil"/>
              <w:right w:val="single" w:sz="18" w:space="0" w:color="000000" w:themeColor="text1"/>
            </w:tcBorders>
          </w:tcPr>
          <w:p w14:paraId="73FD576D" w14:textId="77777777" w:rsidR="00745D75" w:rsidRPr="00C61379" w:rsidRDefault="00CF5F5A">
            <w:pPr>
              <w:spacing w:after="952" w:line="259" w:lineRule="auto"/>
              <w:ind w:left="0" w:firstLine="0"/>
              <w:rPr>
                <w:rFonts w:ascii="Arial" w:hAnsi="Arial" w:cs="Arial"/>
                <w:sz w:val="22"/>
              </w:rPr>
            </w:pPr>
            <w:r w:rsidRPr="00C61379">
              <w:rPr>
                <w:rFonts w:ascii="Arial" w:hAnsi="Arial" w:cs="Arial"/>
                <w:sz w:val="22"/>
              </w:rPr>
              <w:t xml:space="preserve">ECM1 </w:t>
            </w:r>
          </w:p>
          <w:p w14:paraId="590FE496" w14:textId="77777777" w:rsidR="00745D75" w:rsidRPr="00C61379" w:rsidRDefault="00CF5F5A">
            <w:pPr>
              <w:spacing w:after="657" w:line="259" w:lineRule="auto"/>
              <w:ind w:left="0" w:firstLine="0"/>
              <w:rPr>
                <w:rFonts w:ascii="Arial" w:hAnsi="Arial" w:cs="Arial"/>
                <w:sz w:val="22"/>
              </w:rPr>
            </w:pPr>
            <w:r w:rsidRPr="00C61379">
              <w:rPr>
                <w:rFonts w:ascii="Arial" w:hAnsi="Arial" w:cs="Arial"/>
                <w:sz w:val="22"/>
              </w:rPr>
              <w:t xml:space="preserve"> </w:t>
            </w:r>
          </w:p>
          <w:p w14:paraId="51C12F39" w14:textId="77777777" w:rsidR="00745D75" w:rsidRPr="00C61379" w:rsidRDefault="00CF5F5A">
            <w:pPr>
              <w:spacing w:after="951" w:line="259" w:lineRule="auto"/>
              <w:ind w:left="0" w:firstLine="0"/>
              <w:rPr>
                <w:rFonts w:ascii="Arial" w:hAnsi="Arial" w:cs="Arial"/>
                <w:sz w:val="22"/>
              </w:rPr>
            </w:pPr>
            <w:r w:rsidRPr="00C61379">
              <w:rPr>
                <w:rFonts w:ascii="Arial" w:hAnsi="Arial" w:cs="Arial"/>
                <w:sz w:val="22"/>
              </w:rPr>
              <w:t xml:space="preserve"> </w:t>
            </w:r>
          </w:p>
          <w:p w14:paraId="7B3D8AA6"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tc>
        <w:tc>
          <w:tcPr>
            <w:tcW w:w="2410" w:type="dxa"/>
            <w:vMerge w:val="restart"/>
            <w:tcBorders>
              <w:top w:val="single" w:sz="18" w:space="0" w:color="000000" w:themeColor="text1"/>
              <w:left w:val="single" w:sz="18" w:space="0" w:color="000000" w:themeColor="text1"/>
              <w:bottom w:val="nil"/>
              <w:right w:val="single" w:sz="18" w:space="0" w:color="000000" w:themeColor="text1"/>
            </w:tcBorders>
          </w:tcPr>
          <w:p w14:paraId="02FD068F" w14:textId="77777777" w:rsidR="00745D75" w:rsidRPr="00C61379" w:rsidRDefault="00CF5F5A">
            <w:pPr>
              <w:spacing w:after="917" w:line="240" w:lineRule="auto"/>
              <w:ind w:left="11" w:right="6" w:firstLine="0"/>
              <w:rPr>
                <w:rFonts w:ascii="Arial" w:hAnsi="Arial" w:cs="Arial"/>
                <w:sz w:val="22"/>
              </w:rPr>
            </w:pPr>
            <w:r w:rsidRPr="00C61379">
              <w:rPr>
                <w:rFonts w:ascii="Arial" w:hAnsi="Arial" w:cs="Arial"/>
                <w:sz w:val="22"/>
              </w:rPr>
              <w:t xml:space="preserve">Undertake relevant training and development opportunities related to equality, diversity and inclusion, and put this into practice in their work </w:t>
            </w:r>
          </w:p>
          <w:p w14:paraId="3FF13FFD" w14:textId="77777777" w:rsidR="00745D75" w:rsidRPr="00C61379" w:rsidRDefault="00CF5F5A">
            <w:pPr>
              <w:spacing w:after="951" w:line="259" w:lineRule="auto"/>
              <w:ind w:left="11" w:firstLine="0"/>
              <w:rPr>
                <w:rFonts w:ascii="Arial" w:hAnsi="Arial" w:cs="Arial"/>
                <w:sz w:val="22"/>
              </w:rPr>
            </w:pPr>
            <w:r w:rsidRPr="00C61379">
              <w:rPr>
                <w:rFonts w:ascii="Arial" w:hAnsi="Arial" w:cs="Arial"/>
                <w:sz w:val="22"/>
              </w:rPr>
              <w:t xml:space="preserve"> </w:t>
            </w:r>
          </w:p>
          <w:p w14:paraId="2530B4EA" w14:textId="77777777" w:rsidR="00745D75" w:rsidRPr="00C61379" w:rsidRDefault="00CF5F5A">
            <w:pPr>
              <w:spacing w:after="0" w:line="259" w:lineRule="auto"/>
              <w:ind w:left="11" w:firstLine="0"/>
              <w:rPr>
                <w:rFonts w:ascii="Arial" w:hAnsi="Arial" w:cs="Arial"/>
                <w:sz w:val="22"/>
              </w:rPr>
            </w:pPr>
            <w:r w:rsidRPr="00C61379">
              <w:rPr>
                <w:rFonts w:ascii="Arial" w:hAnsi="Arial" w:cs="Arial"/>
                <w:sz w:val="22"/>
              </w:rPr>
              <w:t xml:space="preserve"> </w:t>
            </w:r>
          </w:p>
        </w:tc>
        <w:tc>
          <w:tcPr>
            <w:tcW w:w="2835" w:type="dxa"/>
            <w:tcBorders>
              <w:top w:val="single" w:sz="18" w:space="0" w:color="000000" w:themeColor="text1"/>
              <w:left w:val="single" w:sz="18" w:space="0" w:color="000000" w:themeColor="text1"/>
              <w:bottom w:val="nil"/>
              <w:right w:val="single" w:sz="18" w:space="0" w:color="000000" w:themeColor="text1"/>
            </w:tcBorders>
            <w:vAlign w:val="center"/>
          </w:tcPr>
          <w:p w14:paraId="589943FB" w14:textId="77777777" w:rsidR="00745D75" w:rsidRPr="00C61379" w:rsidRDefault="00CF5F5A">
            <w:pPr>
              <w:spacing w:after="2" w:line="239" w:lineRule="auto"/>
              <w:ind w:left="5" w:firstLine="0"/>
              <w:rPr>
                <w:rFonts w:ascii="Arial" w:hAnsi="Arial" w:cs="Arial"/>
                <w:sz w:val="22"/>
              </w:rPr>
            </w:pPr>
            <w:r w:rsidRPr="00C61379">
              <w:rPr>
                <w:rFonts w:ascii="Arial" w:hAnsi="Arial" w:cs="Arial"/>
                <w:sz w:val="22"/>
              </w:rPr>
              <w:t xml:space="preserve">Promotion of support available through the Wellbeing Strategy (committee and action plan) to research colleagues particularly the Employee </w:t>
            </w:r>
          </w:p>
          <w:p w14:paraId="0AD1DF42"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Assistance </w:t>
            </w:r>
            <w:proofErr w:type="gramStart"/>
            <w:r w:rsidRPr="00C61379">
              <w:rPr>
                <w:rFonts w:ascii="Arial" w:hAnsi="Arial" w:cs="Arial"/>
                <w:sz w:val="22"/>
              </w:rPr>
              <w:t>Programme  (</w:t>
            </w:r>
            <w:proofErr w:type="gramEnd"/>
            <w:r w:rsidRPr="00C61379">
              <w:rPr>
                <w:rFonts w:ascii="Arial" w:hAnsi="Arial" w:cs="Arial"/>
                <w:sz w:val="22"/>
              </w:rPr>
              <w:t xml:space="preserve">EAP) </w:t>
            </w:r>
          </w:p>
        </w:tc>
        <w:tc>
          <w:tcPr>
            <w:tcW w:w="3260" w:type="dxa"/>
            <w:tcBorders>
              <w:top w:val="single" w:sz="18" w:space="0" w:color="000000" w:themeColor="text1"/>
              <w:left w:val="single" w:sz="18" w:space="0" w:color="000000" w:themeColor="text1"/>
              <w:bottom w:val="nil"/>
              <w:right w:val="single" w:sz="18" w:space="0" w:color="000000" w:themeColor="text1"/>
            </w:tcBorders>
          </w:tcPr>
          <w:p w14:paraId="306EB01C"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Promotions materials to colleagues e.g.: EAP via webinars etc </w:t>
            </w:r>
          </w:p>
        </w:tc>
        <w:tc>
          <w:tcPr>
            <w:tcW w:w="1559" w:type="dxa"/>
            <w:tcBorders>
              <w:top w:val="single" w:sz="18" w:space="0" w:color="000000" w:themeColor="text1"/>
              <w:left w:val="single" w:sz="18" w:space="0" w:color="000000" w:themeColor="text1"/>
              <w:bottom w:val="nil"/>
              <w:right w:val="single" w:sz="18" w:space="0" w:color="000000" w:themeColor="text1"/>
            </w:tcBorders>
          </w:tcPr>
          <w:p w14:paraId="2166E071"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Commenced summer 2020 and ongoing </w:t>
            </w:r>
          </w:p>
        </w:tc>
        <w:tc>
          <w:tcPr>
            <w:tcW w:w="2835" w:type="dxa"/>
            <w:tcBorders>
              <w:top w:val="single" w:sz="18" w:space="0" w:color="000000" w:themeColor="text1"/>
              <w:left w:val="single" w:sz="18" w:space="0" w:color="000000" w:themeColor="text1"/>
              <w:bottom w:val="nil"/>
              <w:right w:val="single" w:sz="18" w:space="0" w:color="000000" w:themeColor="text1"/>
            </w:tcBorders>
          </w:tcPr>
          <w:p w14:paraId="02BD005C" w14:textId="77777777" w:rsidR="00745D75" w:rsidRPr="00C61379" w:rsidRDefault="00CF5F5A">
            <w:pPr>
              <w:spacing w:after="0" w:line="259" w:lineRule="auto"/>
              <w:ind w:left="9" w:right="11" w:firstLine="0"/>
              <w:rPr>
                <w:rFonts w:ascii="Arial" w:hAnsi="Arial" w:cs="Arial"/>
                <w:sz w:val="22"/>
              </w:rPr>
            </w:pPr>
            <w:r w:rsidRPr="00C61379">
              <w:rPr>
                <w:rFonts w:ascii="Arial" w:hAnsi="Arial" w:cs="Arial"/>
                <w:sz w:val="22"/>
              </w:rPr>
              <w:t xml:space="preserve">Head of People, Engagement and Culture with Head of EDI and Head of People Solutions. </w:t>
            </w:r>
          </w:p>
        </w:tc>
        <w:tc>
          <w:tcPr>
            <w:tcW w:w="2977" w:type="dxa"/>
            <w:tcBorders>
              <w:top w:val="single" w:sz="18" w:space="0" w:color="000000" w:themeColor="text1"/>
              <w:left w:val="single" w:sz="18" w:space="0" w:color="000000" w:themeColor="text1"/>
              <w:bottom w:val="nil"/>
              <w:right w:val="single" w:sz="18" w:space="0" w:color="000000" w:themeColor="text1"/>
            </w:tcBorders>
          </w:tcPr>
          <w:p w14:paraId="27C36A7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single" w:sz="18" w:space="0" w:color="000000" w:themeColor="text1"/>
              <w:left w:val="single" w:sz="18" w:space="0" w:color="000000" w:themeColor="text1"/>
              <w:bottom w:val="nil"/>
              <w:right w:val="single" w:sz="18" w:space="0" w:color="000000" w:themeColor="text1"/>
            </w:tcBorders>
          </w:tcPr>
          <w:p w14:paraId="0ED8350C"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48CB24A5" w14:textId="77777777" w:rsidTr="681B35C9">
        <w:trPr>
          <w:trHeight w:val="920"/>
        </w:trPr>
        <w:tc>
          <w:tcPr>
            <w:tcW w:w="1367" w:type="dxa"/>
            <w:vMerge/>
          </w:tcPr>
          <w:p w14:paraId="6841C282" w14:textId="77777777" w:rsidR="00745D75" w:rsidRPr="00C61379" w:rsidRDefault="00745D75">
            <w:pPr>
              <w:spacing w:after="160" w:line="259" w:lineRule="auto"/>
              <w:ind w:left="0" w:firstLine="0"/>
              <w:rPr>
                <w:rFonts w:ascii="Arial" w:hAnsi="Arial" w:cs="Arial"/>
                <w:sz w:val="22"/>
              </w:rPr>
            </w:pPr>
          </w:p>
        </w:tc>
        <w:tc>
          <w:tcPr>
            <w:tcW w:w="2410" w:type="dxa"/>
            <w:vMerge/>
          </w:tcPr>
          <w:p w14:paraId="3DCFD822" w14:textId="77777777" w:rsidR="00745D75" w:rsidRPr="00C61379" w:rsidRDefault="00745D75">
            <w:pPr>
              <w:spacing w:after="160" w:line="259" w:lineRule="auto"/>
              <w:ind w:left="0" w:firstLine="0"/>
              <w:rPr>
                <w:rFonts w:ascii="Arial" w:hAnsi="Arial" w:cs="Arial"/>
                <w:sz w:val="22"/>
              </w:rPr>
            </w:pPr>
          </w:p>
        </w:tc>
        <w:tc>
          <w:tcPr>
            <w:tcW w:w="2835" w:type="dxa"/>
            <w:tcBorders>
              <w:top w:val="nil"/>
              <w:left w:val="single" w:sz="18" w:space="0" w:color="000000" w:themeColor="text1"/>
              <w:bottom w:val="nil"/>
              <w:right w:val="single" w:sz="18" w:space="0" w:color="000000" w:themeColor="text1"/>
            </w:tcBorders>
            <w:shd w:val="clear" w:color="auto" w:fill="FFFFFF" w:themeFill="background1"/>
          </w:tcPr>
          <w:p w14:paraId="69A36132"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RESET framework available for research colleagues to use. </w:t>
            </w:r>
          </w:p>
        </w:tc>
        <w:tc>
          <w:tcPr>
            <w:tcW w:w="3260" w:type="dxa"/>
            <w:tcBorders>
              <w:top w:val="nil"/>
              <w:left w:val="single" w:sz="18" w:space="0" w:color="000000" w:themeColor="text1"/>
              <w:bottom w:val="nil"/>
              <w:right w:val="single" w:sz="18" w:space="0" w:color="000000" w:themeColor="text1"/>
            </w:tcBorders>
            <w:shd w:val="clear" w:color="auto" w:fill="FFFFFF" w:themeFill="background1"/>
          </w:tcPr>
          <w:p w14:paraId="3BD4BAFE"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4 RESET sessions run across the Faculties. </w:t>
            </w:r>
          </w:p>
        </w:tc>
        <w:tc>
          <w:tcPr>
            <w:tcW w:w="1559" w:type="dxa"/>
            <w:tcBorders>
              <w:top w:val="nil"/>
              <w:left w:val="single" w:sz="18" w:space="0" w:color="000000" w:themeColor="text1"/>
              <w:bottom w:val="nil"/>
              <w:right w:val="single" w:sz="18" w:space="0" w:color="000000" w:themeColor="text1"/>
            </w:tcBorders>
            <w:shd w:val="clear" w:color="auto" w:fill="FFFFFF" w:themeFill="background1"/>
          </w:tcPr>
          <w:p w14:paraId="6B167777"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Sept 2020 </w:t>
            </w:r>
          </w:p>
        </w:tc>
        <w:tc>
          <w:tcPr>
            <w:tcW w:w="2835" w:type="dxa"/>
            <w:tcBorders>
              <w:top w:val="nil"/>
              <w:left w:val="single" w:sz="18" w:space="0" w:color="000000" w:themeColor="text1"/>
              <w:bottom w:val="nil"/>
              <w:right w:val="single" w:sz="18" w:space="0" w:color="000000" w:themeColor="text1"/>
            </w:tcBorders>
            <w:shd w:val="clear" w:color="auto" w:fill="FFFFFF" w:themeFill="background1"/>
          </w:tcPr>
          <w:p w14:paraId="57F1FE39"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2977" w:type="dxa"/>
            <w:tcBorders>
              <w:top w:val="nil"/>
              <w:left w:val="single" w:sz="18" w:space="0" w:color="000000" w:themeColor="text1"/>
              <w:bottom w:val="nil"/>
              <w:right w:val="single" w:sz="18" w:space="0" w:color="000000" w:themeColor="text1"/>
            </w:tcBorders>
            <w:shd w:val="clear" w:color="auto" w:fill="FFFFFF" w:themeFill="background1"/>
          </w:tcPr>
          <w:p w14:paraId="79B2C36B" w14:textId="0B24AB51" w:rsidR="00745D75" w:rsidRPr="00C61379" w:rsidRDefault="2A2367CE" w:rsidP="0BAFC283">
            <w:pPr>
              <w:spacing w:after="0" w:line="259" w:lineRule="auto"/>
              <w:rPr>
                <w:rFonts w:ascii="Arial" w:hAnsi="Arial" w:cs="Arial"/>
                <w:sz w:val="22"/>
              </w:rPr>
            </w:pPr>
            <w:r w:rsidRPr="0BAFC283">
              <w:rPr>
                <w:rFonts w:ascii="Arial" w:hAnsi="Arial" w:cs="Arial"/>
                <w:sz w:val="22"/>
              </w:rPr>
              <w:t>Sessions implemented during COVID restriction, hybrid working still</w:t>
            </w:r>
            <w:r w:rsidR="06209D01" w:rsidRPr="0BAFC283">
              <w:rPr>
                <w:rFonts w:ascii="Arial" w:hAnsi="Arial" w:cs="Arial"/>
                <w:sz w:val="22"/>
              </w:rPr>
              <w:t xml:space="preserve"> being</w:t>
            </w:r>
            <w:r w:rsidRPr="0BAFC283">
              <w:rPr>
                <w:rFonts w:ascii="Arial" w:hAnsi="Arial" w:cs="Arial"/>
                <w:sz w:val="22"/>
              </w:rPr>
              <w:t xml:space="preserve"> implemented</w:t>
            </w:r>
          </w:p>
        </w:tc>
        <w:tc>
          <w:tcPr>
            <w:tcW w:w="3157" w:type="dxa"/>
            <w:tcBorders>
              <w:top w:val="nil"/>
              <w:left w:val="single" w:sz="18" w:space="0" w:color="000000" w:themeColor="text1"/>
              <w:bottom w:val="nil"/>
              <w:right w:val="single" w:sz="18" w:space="0" w:color="000000" w:themeColor="text1"/>
            </w:tcBorders>
            <w:shd w:val="clear" w:color="auto" w:fill="FFFFFF" w:themeFill="background1"/>
          </w:tcPr>
          <w:p w14:paraId="59FFE39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3B60CF05" w14:textId="77777777" w:rsidTr="681B35C9">
        <w:trPr>
          <w:trHeight w:val="1215"/>
        </w:trPr>
        <w:tc>
          <w:tcPr>
            <w:tcW w:w="1367" w:type="dxa"/>
            <w:vMerge/>
          </w:tcPr>
          <w:p w14:paraId="3449B365" w14:textId="77777777" w:rsidR="00745D75" w:rsidRPr="00C61379" w:rsidRDefault="00745D75">
            <w:pPr>
              <w:spacing w:after="160" w:line="259" w:lineRule="auto"/>
              <w:ind w:left="0" w:firstLine="0"/>
              <w:rPr>
                <w:rFonts w:ascii="Arial" w:hAnsi="Arial" w:cs="Arial"/>
                <w:sz w:val="22"/>
              </w:rPr>
            </w:pPr>
          </w:p>
        </w:tc>
        <w:tc>
          <w:tcPr>
            <w:tcW w:w="2410" w:type="dxa"/>
            <w:vMerge/>
          </w:tcPr>
          <w:p w14:paraId="0A740149" w14:textId="77777777" w:rsidR="00745D75" w:rsidRPr="00C61379" w:rsidRDefault="00745D75">
            <w:pPr>
              <w:spacing w:after="160" w:line="259" w:lineRule="auto"/>
              <w:ind w:left="0" w:firstLine="0"/>
              <w:rPr>
                <w:rFonts w:ascii="Arial" w:hAnsi="Arial" w:cs="Arial"/>
                <w:sz w:val="22"/>
              </w:rPr>
            </w:pPr>
          </w:p>
        </w:tc>
        <w:tc>
          <w:tcPr>
            <w:tcW w:w="2835" w:type="dxa"/>
            <w:tcBorders>
              <w:top w:val="nil"/>
              <w:left w:val="single" w:sz="18" w:space="0" w:color="000000" w:themeColor="text1"/>
              <w:bottom w:val="nil"/>
              <w:right w:val="single" w:sz="18" w:space="0" w:color="000000" w:themeColor="text1"/>
            </w:tcBorders>
          </w:tcPr>
          <w:p w14:paraId="1F620DF6"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Review of reporting methods to develop </w:t>
            </w:r>
            <w:proofErr w:type="gramStart"/>
            <w:r w:rsidRPr="00C61379">
              <w:rPr>
                <w:rFonts w:ascii="Arial" w:hAnsi="Arial" w:cs="Arial"/>
                <w:sz w:val="22"/>
              </w:rPr>
              <w:t>a  system</w:t>
            </w:r>
            <w:proofErr w:type="gramEnd"/>
            <w:r w:rsidRPr="00C61379">
              <w:rPr>
                <w:rFonts w:ascii="Arial" w:hAnsi="Arial" w:cs="Arial"/>
                <w:sz w:val="22"/>
              </w:rPr>
              <w:t xml:space="preserve"> for reporting bullying and harassment e.g.: ‘safe harbours’ </w:t>
            </w:r>
          </w:p>
        </w:tc>
        <w:tc>
          <w:tcPr>
            <w:tcW w:w="3260" w:type="dxa"/>
            <w:tcBorders>
              <w:top w:val="nil"/>
              <w:left w:val="single" w:sz="18" w:space="0" w:color="000000" w:themeColor="text1"/>
              <w:bottom w:val="nil"/>
              <w:right w:val="single" w:sz="18" w:space="0" w:color="000000" w:themeColor="text1"/>
            </w:tcBorders>
            <w:vAlign w:val="center"/>
          </w:tcPr>
          <w:p w14:paraId="0FBE51F0" w14:textId="77777777" w:rsidR="00745D75" w:rsidRPr="00C61379" w:rsidRDefault="00CF5F5A">
            <w:pPr>
              <w:spacing w:after="0" w:line="241" w:lineRule="auto"/>
              <w:ind w:left="6" w:firstLine="0"/>
              <w:jc w:val="both"/>
              <w:rPr>
                <w:rFonts w:ascii="Arial" w:hAnsi="Arial" w:cs="Arial"/>
                <w:sz w:val="22"/>
              </w:rPr>
            </w:pPr>
            <w:r w:rsidRPr="00C61379">
              <w:rPr>
                <w:rFonts w:ascii="Arial" w:hAnsi="Arial" w:cs="Arial"/>
                <w:sz w:val="22"/>
              </w:rPr>
              <w:t xml:space="preserve">Report and recommendations on </w:t>
            </w:r>
          </w:p>
          <w:p w14:paraId="135A272D"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use of e.g.: ‘safe </w:t>
            </w:r>
            <w:proofErr w:type="gramStart"/>
            <w:r w:rsidRPr="00C61379">
              <w:rPr>
                <w:rFonts w:ascii="Arial" w:hAnsi="Arial" w:cs="Arial"/>
                <w:sz w:val="22"/>
              </w:rPr>
              <w:t>harbours’</w:t>
            </w:r>
            <w:proofErr w:type="gramEnd"/>
            <w:r w:rsidRPr="00C61379">
              <w:rPr>
                <w:rFonts w:ascii="Arial" w:hAnsi="Arial" w:cs="Arial"/>
                <w:sz w:val="22"/>
              </w:rPr>
              <w:t xml:space="preserve">. </w:t>
            </w:r>
          </w:p>
        </w:tc>
        <w:tc>
          <w:tcPr>
            <w:tcW w:w="1559" w:type="dxa"/>
            <w:tcBorders>
              <w:top w:val="nil"/>
              <w:left w:val="single" w:sz="18" w:space="0" w:color="000000" w:themeColor="text1"/>
              <w:bottom w:val="nil"/>
              <w:right w:val="single" w:sz="18" w:space="0" w:color="000000" w:themeColor="text1"/>
            </w:tcBorders>
          </w:tcPr>
          <w:p w14:paraId="049DABAA" w14:textId="77777777" w:rsidR="00745D75" w:rsidRPr="00C61379" w:rsidRDefault="00CF5F5A">
            <w:pPr>
              <w:spacing w:after="0" w:line="259" w:lineRule="auto"/>
              <w:ind w:left="8" w:right="12" w:firstLine="0"/>
              <w:rPr>
                <w:rFonts w:ascii="Arial" w:hAnsi="Arial" w:cs="Arial"/>
                <w:sz w:val="22"/>
              </w:rPr>
            </w:pPr>
            <w:r w:rsidRPr="00C61379">
              <w:rPr>
                <w:rFonts w:ascii="Arial" w:hAnsi="Arial" w:cs="Arial"/>
                <w:sz w:val="22"/>
              </w:rPr>
              <w:t xml:space="preserve">December 2022 </w:t>
            </w:r>
          </w:p>
        </w:tc>
        <w:tc>
          <w:tcPr>
            <w:tcW w:w="2835" w:type="dxa"/>
            <w:tcBorders>
              <w:top w:val="nil"/>
              <w:left w:val="single" w:sz="18" w:space="0" w:color="000000" w:themeColor="text1"/>
              <w:bottom w:val="nil"/>
              <w:right w:val="single" w:sz="18" w:space="0" w:color="000000" w:themeColor="text1"/>
            </w:tcBorders>
          </w:tcPr>
          <w:p w14:paraId="2FCF42B8"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 of Research Culture and Strategy </w:t>
            </w:r>
          </w:p>
        </w:tc>
        <w:tc>
          <w:tcPr>
            <w:tcW w:w="2977" w:type="dxa"/>
            <w:tcBorders>
              <w:top w:val="nil"/>
              <w:left w:val="single" w:sz="18" w:space="0" w:color="000000" w:themeColor="text1"/>
              <w:bottom w:val="nil"/>
              <w:right w:val="single" w:sz="18" w:space="0" w:color="000000" w:themeColor="text1"/>
            </w:tcBorders>
          </w:tcPr>
          <w:p w14:paraId="3D3F5BE5" w14:textId="39A39A03" w:rsidR="00745D75" w:rsidRPr="00C61379" w:rsidRDefault="210F612F" w:rsidP="0BAFC283">
            <w:pPr>
              <w:spacing w:after="0" w:line="259" w:lineRule="auto"/>
              <w:ind w:left="6" w:firstLine="0"/>
              <w:rPr>
                <w:rFonts w:ascii="Arial" w:hAnsi="Arial" w:cs="Arial"/>
                <w:sz w:val="22"/>
              </w:rPr>
            </w:pPr>
            <w:r w:rsidRPr="0BAFC283">
              <w:rPr>
                <w:rFonts w:ascii="Arial" w:hAnsi="Arial" w:cs="Arial"/>
                <w:sz w:val="22"/>
              </w:rPr>
              <w:t xml:space="preserve">New anonymous </w:t>
            </w:r>
            <w:r w:rsidR="3ECE26C5" w:rsidRPr="0BAFC283">
              <w:rPr>
                <w:rFonts w:ascii="Arial" w:hAnsi="Arial" w:cs="Arial"/>
                <w:sz w:val="22"/>
              </w:rPr>
              <w:t>reporting</w:t>
            </w:r>
            <w:r w:rsidRPr="0BAFC283">
              <w:rPr>
                <w:rFonts w:ascii="Arial" w:hAnsi="Arial" w:cs="Arial"/>
                <w:sz w:val="22"/>
              </w:rPr>
              <w:t xml:space="preserve"> system</w:t>
            </w:r>
            <w:r w:rsidR="661BB866" w:rsidRPr="0BAFC283">
              <w:rPr>
                <w:rFonts w:ascii="Arial" w:hAnsi="Arial" w:cs="Arial"/>
                <w:sz w:val="22"/>
              </w:rPr>
              <w:t xml:space="preserve"> (survivor support service)</w:t>
            </w:r>
            <w:r w:rsidRPr="0BAFC283">
              <w:rPr>
                <w:rFonts w:ascii="Arial" w:hAnsi="Arial" w:cs="Arial"/>
                <w:sz w:val="22"/>
              </w:rPr>
              <w:t xml:space="preserve"> in place for students and colleagues</w:t>
            </w:r>
            <w:r w:rsidR="3F7AF55B" w:rsidRPr="0BAFC283">
              <w:rPr>
                <w:rFonts w:ascii="Arial" w:hAnsi="Arial" w:cs="Arial"/>
                <w:sz w:val="22"/>
              </w:rPr>
              <w:t xml:space="preserve">. Review of reporting systems will follow on from colleague and </w:t>
            </w:r>
            <w:r w:rsidR="3F7AF55B" w:rsidRPr="0BAFC283">
              <w:rPr>
                <w:rFonts w:ascii="Arial" w:hAnsi="Arial" w:cs="Arial"/>
                <w:sz w:val="22"/>
              </w:rPr>
              <w:lastRenderedPageBreak/>
              <w:t>student feedback through the ‘Tackling Inappropr</w:t>
            </w:r>
            <w:r w:rsidR="1B24378B" w:rsidRPr="0BAFC283">
              <w:rPr>
                <w:rFonts w:ascii="Arial" w:hAnsi="Arial" w:cs="Arial"/>
                <w:sz w:val="22"/>
              </w:rPr>
              <w:t>i</w:t>
            </w:r>
            <w:r w:rsidR="3F7AF55B" w:rsidRPr="0BAFC283">
              <w:rPr>
                <w:rFonts w:ascii="Arial" w:hAnsi="Arial" w:cs="Arial"/>
                <w:sz w:val="22"/>
              </w:rPr>
              <w:t>ate B</w:t>
            </w:r>
            <w:r w:rsidR="14BDA127" w:rsidRPr="0BAFC283">
              <w:rPr>
                <w:rFonts w:ascii="Arial" w:hAnsi="Arial" w:cs="Arial"/>
                <w:sz w:val="22"/>
              </w:rPr>
              <w:t>ehaviours</w:t>
            </w:r>
            <w:r w:rsidR="3A968928" w:rsidRPr="0BAFC283">
              <w:rPr>
                <w:rFonts w:ascii="Arial" w:hAnsi="Arial" w:cs="Arial"/>
                <w:sz w:val="22"/>
              </w:rPr>
              <w:t>’</w:t>
            </w:r>
            <w:r w:rsidR="14BDA127" w:rsidRPr="0BAFC283">
              <w:rPr>
                <w:rFonts w:ascii="Arial" w:hAnsi="Arial" w:cs="Arial"/>
                <w:sz w:val="22"/>
              </w:rPr>
              <w:t xml:space="preserve"> project</w:t>
            </w:r>
            <w:r w:rsidR="41564042" w:rsidRPr="0BAFC283">
              <w:rPr>
                <w:rFonts w:ascii="Arial" w:hAnsi="Arial" w:cs="Arial"/>
                <w:sz w:val="22"/>
              </w:rPr>
              <w:t xml:space="preserve"> in 2023.</w:t>
            </w:r>
          </w:p>
        </w:tc>
        <w:tc>
          <w:tcPr>
            <w:tcW w:w="3157" w:type="dxa"/>
            <w:tcBorders>
              <w:top w:val="nil"/>
              <w:left w:val="single" w:sz="18" w:space="0" w:color="000000" w:themeColor="text1"/>
              <w:bottom w:val="nil"/>
              <w:right w:val="single" w:sz="18" w:space="0" w:color="000000" w:themeColor="text1"/>
            </w:tcBorders>
          </w:tcPr>
          <w:p w14:paraId="42B52BDF" w14:textId="1D20E3DF" w:rsidR="00745D75" w:rsidRPr="00C61379" w:rsidRDefault="661BB866" w:rsidP="0BAFC283">
            <w:pPr>
              <w:spacing w:after="0" w:line="259" w:lineRule="auto"/>
              <w:ind w:left="6" w:firstLine="0"/>
              <w:rPr>
                <w:rFonts w:ascii="Arial" w:hAnsi="Arial" w:cs="Arial"/>
                <w:sz w:val="22"/>
              </w:rPr>
            </w:pPr>
            <w:r w:rsidRPr="0BAFC283">
              <w:rPr>
                <w:rFonts w:ascii="Arial" w:hAnsi="Arial" w:cs="Arial"/>
                <w:sz w:val="22"/>
              </w:rPr>
              <w:lastRenderedPageBreak/>
              <w:t>New anonymous reporting system (survivor support service) in place for students and colleagues</w:t>
            </w:r>
          </w:p>
        </w:tc>
      </w:tr>
      <w:tr w:rsidR="00745D75" w:rsidRPr="00C61379" w14:paraId="0BB17FD9" w14:textId="77777777" w:rsidTr="681B35C9">
        <w:trPr>
          <w:trHeight w:val="997"/>
        </w:trPr>
        <w:tc>
          <w:tcPr>
            <w:tcW w:w="1367" w:type="dxa"/>
            <w:vMerge/>
          </w:tcPr>
          <w:p w14:paraId="0BF2D7D3" w14:textId="77777777" w:rsidR="00745D75" w:rsidRPr="00C61379" w:rsidRDefault="00745D75">
            <w:pPr>
              <w:spacing w:after="160" w:line="259" w:lineRule="auto"/>
              <w:ind w:left="0" w:firstLine="0"/>
              <w:rPr>
                <w:rFonts w:ascii="Arial" w:hAnsi="Arial" w:cs="Arial"/>
                <w:sz w:val="22"/>
              </w:rPr>
            </w:pPr>
          </w:p>
        </w:tc>
        <w:tc>
          <w:tcPr>
            <w:tcW w:w="2410" w:type="dxa"/>
            <w:vMerge/>
          </w:tcPr>
          <w:p w14:paraId="7E4E676E" w14:textId="77777777" w:rsidR="00745D75" w:rsidRPr="00C61379" w:rsidRDefault="00745D75">
            <w:pPr>
              <w:spacing w:after="160" w:line="259" w:lineRule="auto"/>
              <w:ind w:left="0" w:firstLine="0"/>
              <w:rPr>
                <w:rFonts w:ascii="Arial" w:hAnsi="Arial" w:cs="Arial"/>
                <w:sz w:val="22"/>
              </w:rPr>
            </w:pPr>
          </w:p>
        </w:tc>
        <w:tc>
          <w:tcPr>
            <w:tcW w:w="2835" w:type="dxa"/>
            <w:tcBorders>
              <w:top w:val="nil"/>
              <w:left w:val="single" w:sz="18" w:space="0" w:color="000000" w:themeColor="text1"/>
              <w:bottom w:val="nil"/>
              <w:right w:val="single" w:sz="18" w:space="0" w:color="000000" w:themeColor="text1"/>
            </w:tcBorders>
            <w:shd w:val="clear" w:color="auto" w:fill="FFFFFF" w:themeFill="background1"/>
          </w:tcPr>
          <w:p w14:paraId="20E2E67E"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Managers Essentials will include training in EDI. </w:t>
            </w:r>
          </w:p>
        </w:tc>
        <w:tc>
          <w:tcPr>
            <w:tcW w:w="3260" w:type="dxa"/>
            <w:tcBorders>
              <w:top w:val="nil"/>
              <w:left w:val="single" w:sz="18" w:space="0" w:color="000000" w:themeColor="text1"/>
              <w:bottom w:val="nil"/>
              <w:right w:val="single" w:sz="18" w:space="0" w:color="000000" w:themeColor="text1"/>
            </w:tcBorders>
            <w:shd w:val="clear" w:color="auto" w:fill="FFFFFF" w:themeFill="background1"/>
          </w:tcPr>
          <w:p w14:paraId="3BB1293E"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559" w:type="dxa"/>
            <w:tcBorders>
              <w:top w:val="nil"/>
              <w:left w:val="single" w:sz="18" w:space="0" w:color="000000" w:themeColor="text1"/>
              <w:bottom w:val="nil"/>
              <w:right w:val="single" w:sz="18" w:space="0" w:color="000000" w:themeColor="text1"/>
            </w:tcBorders>
            <w:shd w:val="clear" w:color="auto" w:fill="FFFFFF" w:themeFill="background1"/>
          </w:tcPr>
          <w:p w14:paraId="16881594"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35"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7DB09160" w14:textId="77777777" w:rsidR="00745D75" w:rsidRPr="00C61379" w:rsidRDefault="00CF5F5A">
            <w:pPr>
              <w:spacing w:after="0" w:line="259" w:lineRule="auto"/>
              <w:ind w:left="9" w:right="11" w:firstLine="0"/>
              <w:rPr>
                <w:rFonts w:ascii="Arial" w:hAnsi="Arial" w:cs="Arial"/>
                <w:sz w:val="22"/>
              </w:rPr>
            </w:pPr>
            <w:r w:rsidRPr="00C61379">
              <w:rPr>
                <w:rFonts w:ascii="Arial" w:hAnsi="Arial" w:cs="Arial"/>
                <w:sz w:val="22"/>
              </w:rPr>
              <w:t xml:space="preserve">Head of People, Engagement and Culture with Head of EDI and Head of People Solutions. </w:t>
            </w:r>
          </w:p>
        </w:tc>
        <w:tc>
          <w:tcPr>
            <w:tcW w:w="2977" w:type="dxa"/>
            <w:tcBorders>
              <w:top w:val="nil"/>
              <w:left w:val="single" w:sz="18" w:space="0" w:color="000000" w:themeColor="text1"/>
              <w:bottom w:val="nil"/>
              <w:right w:val="single" w:sz="18" w:space="0" w:color="000000" w:themeColor="text1"/>
            </w:tcBorders>
            <w:shd w:val="clear" w:color="auto" w:fill="FFFFFF" w:themeFill="background1"/>
          </w:tcPr>
          <w:p w14:paraId="0053BC80" w14:textId="77777777" w:rsidR="00431112" w:rsidRPr="00C61379" w:rsidRDefault="1B42A068" w:rsidP="0BAFC283">
            <w:pPr>
              <w:spacing w:after="0" w:line="259" w:lineRule="auto"/>
              <w:ind w:left="6" w:firstLine="0"/>
              <w:rPr>
                <w:rStyle w:val="eop"/>
                <w:rFonts w:ascii="Arial" w:hAnsi="Arial" w:cs="Arial"/>
                <w:color w:val="auto"/>
                <w:sz w:val="22"/>
                <w:shd w:val="clear" w:color="auto" w:fill="FFFFFF"/>
              </w:rPr>
            </w:pPr>
            <w:r w:rsidRPr="0BAFC283">
              <w:rPr>
                <w:rStyle w:val="normaltextrun"/>
                <w:rFonts w:ascii="Arial" w:hAnsi="Arial" w:cs="Arial"/>
                <w:color w:val="auto"/>
                <w:sz w:val="22"/>
                <w:shd w:val="clear" w:color="auto" w:fill="FFFFFF"/>
              </w:rPr>
              <w:t>Mental Health and Wellbeing Awareness and Suicide Prevention Training are now a part of University Essentials courses, to be taken by all colleagues.</w:t>
            </w:r>
          </w:p>
          <w:p w14:paraId="79C5FC11" w14:textId="27732F8D"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nil"/>
              <w:left w:val="single" w:sz="18" w:space="0" w:color="000000" w:themeColor="text1"/>
              <w:bottom w:val="nil"/>
              <w:right w:val="single" w:sz="18" w:space="0" w:color="000000" w:themeColor="text1"/>
            </w:tcBorders>
            <w:shd w:val="clear" w:color="auto" w:fill="FFFFFF" w:themeFill="background1"/>
          </w:tcPr>
          <w:p w14:paraId="3B642378" w14:textId="25DDF1C3" w:rsidR="00745D75" w:rsidRPr="00C61379" w:rsidRDefault="755638C0" w:rsidP="681B35C9">
            <w:pPr>
              <w:spacing w:after="0" w:line="259" w:lineRule="auto"/>
              <w:ind w:left="6" w:firstLine="0"/>
              <w:rPr>
                <w:rFonts w:ascii="Arial" w:hAnsi="Arial" w:cs="Arial"/>
                <w:sz w:val="22"/>
              </w:rPr>
            </w:pPr>
            <w:r w:rsidRPr="681B35C9">
              <w:rPr>
                <w:rFonts w:ascii="Arial" w:hAnsi="Arial" w:cs="Arial"/>
                <w:sz w:val="22"/>
              </w:rPr>
              <w:t xml:space="preserve"> </w:t>
            </w:r>
            <w:r w:rsidR="5BA84BA3" w:rsidRPr="681B35C9">
              <w:rPr>
                <w:rFonts w:ascii="Arial" w:hAnsi="Arial" w:cs="Arial"/>
                <w:sz w:val="22"/>
              </w:rPr>
              <w:t>Over 2500 colleagues have completed the mental health and wellbeing awareness training since 2020</w:t>
            </w:r>
          </w:p>
        </w:tc>
      </w:tr>
      <w:tr w:rsidR="00C61379" w:rsidRPr="00C61379" w14:paraId="3F3A8712" w14:textId="77777777" w:rsidTr="681B35C9">
        <w:trPr>
          <w:trHeight w:val="1218"/>
        </w:trPr>
        <w:tc>
          <w:tcPr>
            <w:tcW w:w="1367" w:type="dxa"/>
            <w:tcBorders>
              <w:top w:val="nil"/>
              <w:left w:val="single" w:sz="18" w:space="0" w:color="000000" w:themeColor="text1"/>
              <w:bottom w:val="nil"/>
              <w:right w:val="single" w:sz="18" w:space="0" w:color="000000" w:themeColor="text1"/>
            </w:tcBorders>
          </w:tcPr>
          <w:p w14:paraId="338265B9"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tc>
        <w:tc>
          <w:tcPr>
            <w:tcW w:w="2410" w:type="dxa"/>
            <w:tcBorders>
              <w:top w:val="nil"/>
              <w:left w:val="single" w:sz="18" w:space="0" w:color="000000" w:themeColor="text1"/>
              <w:bottom w:val="nil"/>
              <w:right w:val="single" w:sz="18" w:space="0" w:color="000000" w:themeColor="text1"/>
            </w:tcBorders>
          </w:tcPr>
          <w:p w14:paraId="2C854565" w14:textId="77777777" w:rsidR="00745D75" w:rsidRPr="00C61379" w:rsidRDefault="00CF5F5A">
            <w:pPr>
              <w:spacing w:after="0" w:line="259" w:lineRule="auto"/>
              <w:ind w:left="11" w:firstLine="0"/>
              <w:rPr>
                <w:rFonts w:ascii="Arial" w:hAnsi="Arial" w:cs="Arial"/>
                <w:sz w:val="22"/>
              </w:rPr>
            </w:pPr>
            <w:r w:rsidRPr="00C61379">
              <w:rPr>
                <w:rFonts w:ascii="Arial" w:hAnsi="Arial" w:cs="Arial"/>
                <w:sz w:val="22"/>
              </w:rPr>
              <w:t xml:space="preserve"> </w:t>
            </w:r>
          </w:p>
        </w:tc>
        <w:tc>
          <w:tcPr>
            <w:tcW w:w="2835"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0FC40FB5"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Projects currently including Welcome Trust EDI project, EPSRC Inclusion Matters and Diversity by Design work to develop research leaders to lead on EDI in progress. </w:t>
            </w:r>
          </w:p>
        </w:tc>
        <w:tc>
          <w:tcPr>
            <w:tcW w:w="3260"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6F9B4853" w14:textId="45A40EC4" w:rsidR="00745D75" w:rsidRPr="00C61379" w:rsidRDefault="00CF5F5A" w:rsidP="0BAFC283">
            <w:pPr>
              <w:spacing w:after="0" w:line="241" w:lineRule="auto"/>
              <w:ind w:left="6" w:firstLine="0"/>
              <w:jc w:val="both"/>
              <w:rPr>
                <w:rFonts w:ascii="Arial" w:hAnsi="Arial" w:cs="Arial"/>
                <w:sz w:val="22"/>
              </w:rPr>
            </w:pPr>
            <w:r w:rsidRPr="0BAFC283">
              <w:rPr>
                <w:rFonts w:ascii="Arial" w:hAnsi="Arial" w:cs="Arial"/>
                <w:sz w:val="22"/>
              </w:rPr>
              <w:t>30 PIs trained 2020</w:t>
            </w:r>
            <w:r w:rsidR="687DC446" w:rsidRPr="0BAFC283">
              <w:rPr>
                <w:rFonts w:ascii="Arial" w:hAnsi="Arial" w:cs="Arial"/>
                <w:sz w:val="22"/>
              </w:rPr>
              <w:t>/</w:t>
            </w:r>
            <w:r w:rsidRPr="0BAFC283">
              <w:rPr>
                <w:rFonts w:ascii="Arial" w:hAnsi="Arial" w:cs="Arial"/>
                <w:sz w:val="22"/>
              </w:rPr>
              <w:t xml:space="preserve">2021 in Managers </w:t>
            </w:r>
          </w:p>
          <w:p w14:paraId="3332937C"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Essentials EDI Workshop. </w:t>
            </w:r>
          </w:p>
        </w:tc>
        <w:tc>
          <w:tcPr>
            <w:tcW w:w="1559" w:type="dxa"/>
            <w:tcBorders>
              <w:top w:val="nil"/>
              <w:left w:val="single" w:sz="18" w:space="0" w:color="000000" w:themeColor="text1"/>
              <w:bottom w:val="nil"/>
              <w:right w:val="single" w:sz="18" w:space="0" w:color="000000" w:themeColor="text1"/>
            </w:tcBorders>
            <w:shd w:val="clear" w:color="auto" w:fill="FFFFFF" w:themeFill="background1"/>
          </w:tcPr>
          <w:p w14:paraId="3650D54A"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Launch Jan 2021 </w:t>
            </w:r>
          </w:p>
        </w:tc>
        <w:tc>
          <w:tcPr>
            <w:tcW w:w="2835" w:type="dxa"/>
            <w:tcBorders>
              <w:top w:val="nil"/>
              <w:left w:val="single" w:sz="18" w:space="0" w:color="000000" w:themeColor="text1"/>
              <w:bottom w:val="nil"/>
              <w:right w:val="single" w:sz="18" w:space="0" w:color="000000" w:themeColor="text1"/>
            </w:tcBorders>
            <w:shd w:val="clear" w:color="auto" w:fill="FFFFFF" w:themeFill="background1"/>
          </w:tcPr>
          <w:p w14:paraId="5613382C"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 of Research Culture and Strategy </w:t>
            </w:r>
          </w:p>
        </w:tc>
        <w:tc>
          <w:tcPr>
            <w:tcW w:w="2977" w:type="dxa"/>
            <w:tcBorders>
              <w:top w:val="nil"/>
              <w:left w:val="single" w:sz="18" w:space="0" w:color="000000" w:themeColor="text1"/>
              <w:bottom w:val="nil"/>
              <w:right w:val="single" w:sz="18" w:space="0" w:color="000000" w:themeColor="text1"/>
            </w:tcBorders>
            <w:shd w:val="clear" w:color="auto" w:fill="FFFFFF" w:themeFill="background1"/>
          </w:tcPr>
          <w:p w14:paraId="3A5EC3FB"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nil"/>
              <w:left w:val="single" w:sz="18" w:space="0" w:color="000000" w:themeColor="text1"/>
              <w:bottom w:val="nil"/>
              <w:right w:val="single" w:sz="18" w:space="0" w:color="000000" w:themeColor="text1"/>
            </w:tcBorders>
            <w:shd w:val="clear" w:color="auto" w:fill="FFFFFF" w:themeFill="background1"/>
          </w:tcPr>
          <w:p w14:paraId="60913F69"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C61379" w:rsidRPr="00C61379" w14:paraId="0C4DBB2A" w14:textId="77777777" w:rsidTr="681B35C9">
        <w:trPr>
          <w:trHeight w:val="1208"/>
        </w:trPr>
        <w:tc>
          <w:tcPr>
            <w:tcW w:w="1367" w:type="dxa"/>
            <w:tcBorders>
              <w:top w:val="nil"/>
              <w:left w:val="single" w:sz="18" w:space="0" w:color="000000" w:themeColor="text1"/>
              <w:bottom w:val="single" w:sz="18" w:space="0" w:color="000000" w:themeColor="text1"/>
              <w:right w:val="single" w:sz="18" w:space="0" w:color="000000" w:themeColor="text1"/>
            </w:tcBorders>
          </w:tcPr>
          <w:p w14:paraId="435C94E8"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tc>
        <w:tc>
          <w:tcPr>
            <w:tcW w:w="2410" w:type="dxa"/>
            <w:tcBorders>
              <w:top w:val="nil"/>
              <w:left w:val="single" w:sz="18" w:space="0" w:color="000000" w:themeColor="text1"/>
              <w:bottom w:val="single" w:sz="18" w:space="0" w:color="000000" w:themeColor="text1"/>
              <w:right w:val="single" w:sz="18" w:space="0" w:color="000000" w:themeColor="text1"/>
            </w:tcBorders>
          </w:tcPr>
          <w:p w14:paraId="51C95A2D" w14:textId="77777777" w:rsidR="00745D75" w:rsidRPr="00C61379" w:rsidRDefault="00CF5F5A">
            <w:pPr>
              <w:spacing w:after="0" w:line="259" w:lineRule="auto"/>
              <w:ind w:left="11" w:firstLine="0"/>
              <w:rPr>
                <w:rFonts w:ascii="Arial" w:hAnsi="Arial" w:cs="Arial"/>
                <w:sz w:val="22"/>
              </w:rPr>
            </w:pPr>
            <w:r w:rsidRPr="00C61379">
              <w:rPr>
                <w:rFonts w:ascii="Arial" w:hAnsi="Arial" w:cs="Arial"/>
                <w:sz w:val="22"/>
              </w:rPr>
              <w:t xml:space="preserve"> </w:t>
            </w:r>
          </w:p>
        </w:tc>
        <w:tc>
          <w:tcPr>
            <w:tcW w:w="283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34955EA5"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Developing mental health awareness training for colleagues including managers. </w:t>
            </w:r>
          </w:p>
        </w:tc>
        <w:tc>
          <w:tcPr>
            <w:tcW w:w="3260"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615CA1CD" w14:textId="77777777" w:rsidR="00745D75" w:rsidRPr="00C61379" w:rsidRDefault="00CF5F5A">
            <w:pPr>
              <w:spacing w:after="0" w:line="259" w:lineRule="auto"/>
              <w:ind w:left="6" w:right="24" w:firstLine="0"/>
              <w:rPr>
                <w:rFonts w:ascii="Arial" w:hAnsi="Arial" w:cs="Arial"/>
                <w:sz w:val="22"/>
              </w:rPr>
            </w:pPr>
            <w:r w:rsidRPr="00C61379">
              <w:rPr>
                <w:rFonts w:ascii="Arial" w:hAnsi="Arial" w:cs="Arial"/>
                <w:sz w:val="22"/>
              </w:rPr>
              <w:t xml:space="preserve">Programme available for PIs to access from People Services site. </w:t>
            </w:r>
          </w:p>
        </w:tc>
        <w:tc>
          <w:tcPr>
            <w:tcW w:w="1559"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39B828B7" w14:textId="77777777" w:rsidR="00745D75" w:rsidRPr="00C61379" w:rsidRDefault="00CF5F5A">
            <w:pPr>
              <w:spacing w:after="5" w:line="236" w:lineRule="auto"/>
              <w:ind w:left="8" w:firstLine="0"/>
              <w:rPr>
                <w:rFonts w:ascii="Arial" w:hAnsi="Arial" w:cs="Arial"/>
                <w:sz w:val="22"/>
              </w:rPr>
            </w:pPr>
            <w:r w:rsidRPr="00C61379">
              <w:rPr>
                <w:rFonts w:ascii="Arial" w:hAnsi="Arial" w:cs="Arial"/>
                <w:sz w:val="22"/>
              </w:rPr>
              <w:t xml:space="preserve">Level 1 online training </w:t>
            </w:r>
          </w:p>
          <w:p w14:paraId="68FEB5E4"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December </w:t>
            </w:r>
          </w:p>
          <w:p w14:paraId="0E94DBA0"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2020 </w:t>
            </w:r>
          </w:p>
        </w:tc>
        <w:tc>
          <w:tcPr>
            <w:tcW w:w="283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7FBA3CE6"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Solutions </w:t>
            </w:r>
          </w:p>
        </w:tc>
        <w:tc>
          <w:tcPr>
            <w:tcW w:w="297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26BF311A" w14:textId="68DAEAE0" w:rsidR="00745D75" w:rsidRPr="00C61379" w:rsidRDefault="3ECE26C5" w:rsidP="0BAFC283">
            <w:pPr>
              <w:spacing w:after="0" w:line="259" w:lineRule="auto"/>
              <w:ind w:left="6" w:firstLine="0"/>
              <w:rPr>
                <w:rFonts w:ascii="Arial" w:hAnsi="Arial" w:cs="Arial"/>
                <w:sz w:val="22"/>
              </w:rPr>
            </w:pPr>
            <w:r w:rsidRPr="0BAFC283">
              <w:rPr>
                <w:rFonts w:ascii="Arial" w:hAnsi="Arial" w:cs="Arial"/>
                <w:sz w:val="22"/>
              </w:rPr>
              <w:t xml:space="preserve">Mental Health first aid training sessions run on a monthly basis, attendees can voluntarily sign up to be a </w:t>
            </w:r>
            <w:proofErr w:type="spellStart"/>
            <w:r w:rsidRPr="0BAFC283">
              <w:rPr>
                <w:rFonts w:ascii="Arial" w:hAnsi="Arial" w:cs="Arial"/>
                <w:sz w:val="22"/>
              </w:rPr>
              <w:t>JustAsk</w:t>
            </w:r>
            <w:proofErr w:type="spellEnd"/>
            <w:r w:rsidRPr="0BAFC283">
              <w:rPr>
                <w:rFonts w:ascii="Arial" w:hAnsi="Arial" w:cs="Arial"/>
                <w:sz w:val="22"/>
              </w:rPr>
              <w:t xml:space="preserve"> volunteer, an anonymous helpline for colleagues Mental Health and Wellbeing issues</w:t>
            </w:r>
          </w:p>
        </w:tc>
        <w:tc>
          <w:tcPr>
            <w:tcW w:w="315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0FCB7B81"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06757BD4" w14:textId="77777777" w:rsidTr="681B35C9">
        <w:trPr>
          <w:trHeight w:val="1244"/>
        </w:trPr>
        <w:tc>
          <w:tcPr>
            <w:tcW w:w="1367" w:type="dxa"/>
            <w:tcBorders>
              <w:top w:val="single" w:sz="18" w:space="0" w:color="000000" w:themeColor="text1"/>
              <w:left w:val="single" w:sz="18" w:space="0" w:color="000000" w:themeColor="text1"/>
              <w:bottom w:val="nil"/>
              <w:right w:val="single" w:sz="18" w:space="0" w:color="000000" w:themeColor="text1"/>
            </w:tcBorders>
          </w:tcPr>
          <w:p w14:paraId="1D11EFAF"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ECM2 </w:t>
            </w:r>
          </w:p>
        </w:tc>
        <w:tc>
          <w:tcPr>
            <w:tcW w:w="24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424D39B" w14:textId="77777777" w:rsidR="00745D75" w:rsidRPr="00C61379" w:rsidRDefault="00CF5F5A">
            <w:pPr>
              <w:spacing w:after="0" w:line="259" w:lineRule="auto"/>
              <w:ind w:left="11" w:right="32" w:firstLine="0"/>
              <w:rPr>
                <w:rFonts w:ascii="Arial" w:hAnsi="Arial" w:cs="Arial"/>
                <w:sz w:val="22"/>
              </w:rPr>
            </w:pPr>
            <w:r w:rsidRPr="00C61379">
              <w:rPr>
                <w:rFonts w:ascii="Arial" w:hAnsi="Arial" w:cs="Arial"/>
                <w:sz w:val="22"/>
              </w:rPr>
              <w:t xml:space="preserve">Ensure that they and their researchers act in accordance with the highest standards of research integrity and professional conduct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23D6C2A4" w14:textId="77777777" w:rsidR="00745D75" w:rsidRPr="00C61379" w:rsidRDefault="00CF5F5A">
            <w:pPr>
              <w:spacing w:after="0" w:line="259" w:lineRule="auto"/>
              <w:ind w:left="5" w:right="53" w:firstLine="0"/>
              <w:rPr>
                <w:rFonts w:ascii="Arial" w:hAnsi="Arial" w:cs="Arial"/>
                <w:sz w:val="22"/>
              </w:rPr>
            </w:pPr>
            <w:r w:rsidRPr="00C61379">
              <w:rPr>
                <w:rFonts w:ascii="Arial" w:hAnsi="Arial" w:cs="Arial"/>
                <w:sz w:val="22"/>
              </w:rPr>
              <w:t xml:space="preserve">The University’s current provision relating to training on research integrity is under review. The review is being led by the recently appointed University Convenor for Research Integrity &amp; Ethics overseen by the Dean of Research Culture &amp; Strategy. As subscribers to the UK Research Integrity Office the University is also engaging with UKRIO in order to provide training and share best practice with colleagues responsible for investigating allegations of research misconduct. The intention is to implement a revised training package </w:t>
            </w:r>
            <w:r w:rsidRPr="00C61379">
              <w:rPr>
                <w:rFonts w:ascii="Arial" w:hAnsi="Arial" w:cs="Arial"/>
                <w:sz w:val="22"/>
              </w:rPr>
              <w:lastRenderedPageBreak/>
              <w:t xml:space="preserve">during the 20/21 academic year. </w:t>
            </w:r>
          </w:p>
        </w:tc>
        <w:tc>
          <w:tcPr>
            <w:tcW w:w="3260" w:type="dxa"/>
            <w:tcBorders>
              <w:top w:val="single" w:sz="18" w:space="0" w:color="000000" w:themeColor="text1"/>
              <w:left w:val="single" w:sz="18" w:space="0" w:color="000000" w:themeColor="text1"/>
              <w:bottom w:val="single" w:sz="4" w:space="0" w:color="000000" w:themeColor="text1"/>
              <w:right w:val="single" w:sz="18" w:space="0" w:color="000000" w:themeColor="text1"/>
            </w:tcBorders>
            <w:vAlign w:val="center"/>
          </w:tcPr>
          <w:p w14:paraId="00F5E58C" w14:textId="77777777" w:rsidR="00745D75" w:rsidRPr="00C61379" w:rsidRDefault="00CF5F5A">
            <w:pPr>
              <w:spacing w:after="0" w:line="241" w:lineRule="auto"/>
              <w:ind w:left="6" w:firstLine="0"/>
              <w:rPr>
                <w:rFonts w:ascii="Arial" w:hAnsi="Arial" w:cs="Arial"/>
                <w:sz w:val="22"/>
              </w:rPr>
            </w:pPr>
            <w:r w:rsidRPr="00C61379">
              <w:rPr>
                <w:rFonts w:ascii="Arial" w:hAnsi="Arial" w:cs="Arial"/>
                <w:sz w:val="22"/>
              </w:rPr>
              <w:lastRenderedPageBreak/>
              <w:t xml:space="preserve">Research Integrity training programme </w:t>
            </w:r>
          </w:p>
          <w:p w14:paraId="7473E8C6" w14:textId="77777777" w:rsidR="00745D75" w:rsidRPr="00C61379" w:rsidRDefault="00CF5F5A">
            <w:pPr>
              <w:spacing w:after="0" w:line="259" w:lineRule="auto"/>
              <w:ind w:left="6" w:right="38" w:firstLine="0"/>
              <w:rPr>
                <w:rFonts w:ascii="Arial" w:hAnsi="Arial" w:cs="Arial"/>
                <w:sz w:val="22"/>
              </w:rPr>
            </w:pPr>
            <w:r w:rsidRPr="00C61379">
              <w:rPr>
                <w:rFonts w:ascii="Arial" w:hAnsi="Arial" w:cs="Arial"/>
                <w:sz w:val="22"/>
              </w:rPr>
              <w:t xml:space="preserve">available to researchers. </w:t>
            </w:r>
          </w:p>
        </w:tc>
        <w:tc>
          <w:tcPr>
            <w:tcW w:w="1559" w:type="dxa"/>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1DB5E79F"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Review Oct 2021 </w:t>
            </w:r>
          </w:p>
        </w:tc>
        <w:tc>
          <w:tcPr>
            <w:tcW w:w="2835" w:type="dxa"/>
            <w:tcBorders>
              <w:top w:val="single" w:sz="18" w:space="0" w:color="000000" w:themeColor="text1"/>
              <w:left w:val="single" w:sz="18" w:space="0" w:color="000000" w:themeColor="text1"/>
              <w:bottom w:val="single" w:sz="4" w:space="0" w:color="000000" w:themeColor="text1"/>
              <w:right w:val="single" w:sz="18" w:space="0" w:color="000000" w:themeColor="text1"/>
            </w:tcBorders>
            <w:vAlign w:val="center"/>
          </w:tcPr>
          <w:p w14:paraId="66838F28"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University Convenor of Research </w:t>
            </w:r>
          </w:p>
          <w:p w14:paraId="6017EDE9"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Integrity and Ethics, Research </w:t>
            </w:r>
          </w:p>
          <w:p w14:paraId="37541083" w14:textId="77777777" w:rsidR="00A74A49" w:rsidRPr="00C61379" w:rsidRDefault="00CF5F5A" w:rsidP="00A74A49">
            <w:pPr>
              <w:spacing w:after="0" w:line="259" w:lineRule="auto"/>
              <w:ind w:left="9" w:firstLine="0"/>
              <w:rPr>
                <w:rFonts w:ascii="Arial" w:hAnsi="Arial" w:cs="Arial"/>
                <w:sz w:val="22"/>
              </w:rPr>
            </w:pPr>
            <w:r w:rsidRPr="00C61379">
              <w:rPr>
                <w:rFonts w:ascii="Arial" w:hAnsi="Arial" w:cs="Arial"/>
                <w:sz w:val="22"/>
              </w:rPr>
              <w:t xml:space="preserve">Strategy Manager re Skills Academy. </w:t>
            </w:r>
          </w:p>
          <w:p w14:paraId="08A3CD69" w14:textId="734BA05D" w:rsidR="00A74A49" w:rsidRPr="00C61379" w:rsidRDefault="00A74A49" w:rsidP="00A74A49">
            <w:pPr>
              <w:spacing w:after="0" w:line="259" w:lineRule="auto"/>
              <w:ind w:left="9" w:firstLine="0"/>
              <w:rPr>
                <w:rFonts w:ascii="Arial" w:hAnsi="Arial" w:cs="Arial"/>
                <w:sz w:val="22"/>
              </w:rPr>
            </w:pPr>
            <w:r w:rsidRPr="00C61379">
              <w:rPr>
                <w:rFonts w:ascii="Arial" w:hAnsi="Arial" w:cs="Arial"/>
                <w:sz w:val="22"/>
              </w:rPr>
              <w:t xml:space="preserve">Dean of Research Culture and </w:t>
            </w:r>
          </w:p>
          <w:p w14:paraId="0F0BE361" w14:textId="77777777" w:rsidR="00A74A49" w:rsidRPr="00C61379" w:rsidRDefault="00A74A49" w:rsidP="00A74A49">
            <w:pPr>
              <w:spacing w:after="727" w:line="259" w:lineRule="auto"/>
              <w:ind w:left="9" w:firstLine="0"/>
              <w:rPr>
                <w:rFonts w:ascii="Arial" w:hAnsi="Arial" w:cs="Arial"/>
                <w:sz w:val="22"/>
              </w:rPr>
            </w:pPr>
            <w:r w:rsidRPr="00C61379">
              <w:rPr>
                <w:rFonts w:ascii="Arial" w:hAnsi="Arial" w:cs="Arial"/>
                <w:sz w:val="22"/>
              </w:rPr>
              <w:t xml:space="preserve">Strategy </w:t>
            </w:r>
          </w:p>
          <w:p w14:paraId="110EF191" w14:textId="561EB67C" w:rsidR="00745D75" w:rsidRPr="00C61379" w:rsidRDefault="00745D75">
            <w:pPr>
              <w:spacing w:after="0" w:line="259" w:lineRule="auto"/>
              <w:ind w:left="9" w:firstLine="0"/>
              <w:rPr>
                <w:rFonts w:ascii="Arial" w:hAnsi="Arial" w:cs="Arial"/>
                <w:sz w:val="22"/>
              </w:rPr>
            </w:pPr>
          </w:p>
        </w:tc>
        <w:tc>
          <w:tcPr>
            <w:tcW w:w="2977" w:type="dxa"/>
            <w:tcBorders>
              <w:top w:val="single" w:sz="18" w:space="0" w:color="000000" w:themeColor="text1"/>
              <w:left w:val="single" w:sz="18" w:space="0" w:color="000000" w:themeColor="text1"/>
              <w:bottom w:val="single" w:sz="4" w:space="0" w:color="000000" w:themeColor="text1"/>
              <w:right w:val="single" w:sz="18" w:space="0" w:color="000000" w:themeColor="text1"/>
            </w:tcBorders>
            <w:vAlign w:val="bottom"/>
          </w:tcPr>
          <w:p w14:paraId="2AC9921D" w14:textId="3A159C39" w:rsidR="001D048C" w:rsidRPr="00C61379" w:rsidRDefault="57234F12" w:rsidP="0BAFC283">
            <w:pPr>
              <w:spacing w:after="160" w:line="259" w:lineRule="auto"/>
              <w:ind w:left="0" w:firstLine="0"/>
              <w:textAlignment w:val="baseline"/>
              <w:rPr>
                <w:rFonts w:ascii="Arial" w:hAnsi="Arial" w:cs="Arial"/>
                <w:sz w:val="22"/>
              </w:rPr>
            </w:pPr>
            <w:r w:rsidRPr="0BAFC283">
              <w:rPr>
                <w:rStyle w:val="normaltextrun"/>
                <w:rFonts w:ascii="Arial" w:hAnsi="Arial" w:cs="Arial"/>
                <w:sz w:val="22"/>
              </w:rPr>
              <w:t xml:space="preserve">We have a new Research Integrity e-learning programme and an online presentation outlining the </w:t>
            </w:r>
            <w:proofErr w:type="gramStart"/>
            <w:r w:rsidRPr="0BAFC283">
              <w:rPr>
                <w:rStyle w:val="normaltextrun"/>
                <w:rFonts w:ascii="Arial" w:hAnsi="Arial" w:cs="Arial"/>
                <w:sz w:val="22"/>
              </w:rPr>
              <w:t>University’s  Ethics</w:t>
            </w:r>
            <w:proofErr w:type="gramEnd"/>
            <w:r w:rsidRPr="0BAFC283">
              <w:rPr>
                <w:rStyle w:val="normaltextrun"/>
                <w:rFonts w:ascii="Arial" w:hAnsi="Arial" w:cs="Arial"/>
                <w:sz w:val="22"/>
              </w:rPr>
              <w:t xml:space="preserve"> Policy and Processes. These are available to all colleagues and students, including researchers.</w:t>
            </w:r>
          </w:p>
          <w:p w14:paraId="28B574E2" w14:textId="67AF5B28" w:rsidR="001D048C" w:rsidRPr="00C61379" w:rsidRDefault="001D048C" w:rsidP="0BAFC283">
            <w:pPr>
              <w:pStyle w:val="paragraph"/>
              <w:spacing w:before="0" w:beforeAutospacing="0" w:after="0" w:afterAutospacing="0"/>
              <w:textAlignment w:val="baseline"/>
              <w:rPr>
                <w:rFonts w:ascii="Arial" w:hAnsi="Arial" w:cs="Arial"/>
                <w:sz w:val="22"/>
                <w:szCs w:val="22"/>
              </w:rPr>
            </w:pPr>
          </w:p>
          <w:p w14:paraId="5451BF8B" w14:textId="4F9D15CB" w:rsidR="001D048C" w:rsidRPr="00C61379" w:rsidRDefault="4233C78B" w:rsidP="0BAFC283">
            <w:pPr>
              <w:pStyle w:val="paragraph"/>
              <w:spacing w:before="0" w:beforeAutospacing="0" w:after="0" w:afterAutospacing="0"/>
              <w:textAlignment w:val="baseline"/>
              <w:rPr>
                <w:rFonts w:ascii="Arial" w:hAnsi="Arial" w:cs="Arial"/>
                <w:sz w:val="22"/>
                <w:szCs w:val="22"/>
              </w:rPr>
            </w:pPr>
            <w:r w:rsidRPr="0BAFC283">
              <w:rPr>
                <w:rStyle w:val="normaltextrun"/>
                <w:rFonts w:ascii="Arial" w:hAnsi="Arial" w:cs="Arial"/>
                <w:sz w:val="22"/>
                <w:szCs w:val="22"/>
              </w:rPr>
              <w:t xml:space="preserve">We aim to establish a </w:t>
            </w:r>
            <w:hyperlink r:id="rId10">
              <w:r w:rsidRPr="0BAFC283">
                <w:rPr>
                  <w:rStyle w:val="normaltextrun"/>
                  <w:rFonts w:ascii="Arial" w:hAnsi="Arial" w:cs="Arial"/>
                  <w:sz w:val="22"/>
                  <w:szCs w:val="22"/>
                </w:rPr>
                <w:t>Research Integrity Champions network</w:t>
              </w:r>
            </w:hyperlink>
            <w:r w:rsidRPr="0BAFC283">
              <w:rPr>
                <w:rStyle w:val="normaltextrun"/>
                <w:rFonts w:ascii="Arial" w:hAnsi="Arial" w:cs="Arial"/>
                <w:sz w:val="22"/>
                <w:szCs w:val="22"/>
              </w:rPr>
              <w:t xml:space="preserve">.  However, this will require further consultation and consideration of resources needed to support the roll-out.  </w:t>
            </w:r>
            <w:r w:rsidRPr="0BAFC283">
              <w:rPr>
                <w:rStyle w:val="eop"/>
                <w:rFonts w:ascii="Arial" w:hAnsi="Arial" w:cs="Arial"/>
                <w:sz w:val="22"/>
                <w:szCs w:val="22"/>
              </w:rPr>
              <w:t> </w:t>
            </w:r>
          </w:p>
          <w:p w14:paraId="05560D10" w14:textId="5F2E0F3C" w:rsidR="00745D75" w:rsidRPr="00C61379" w:rsidRDefault="00745D75">
            <w:pPr>
              <w:spacing w:after="637" w:line="259" w:lineRule="auto"/>
              <w:ind w:left="6" w:firstLine="0"/>
              <w:rPr>
                <w:rFonts w:ascii="Arial" w:hAnsi="Arial" w:cs="Arial"/>
                <w:color w:val="auto"/>
                <w:sz w:val="22"/>
              </w:rPr>
            </w:pPr>
          </w:p>
          <w:p w14:paraId="513FD9EE" w14:textId="77777777" w:rsidR="00745D75" w:rsidRPr="00C61379" w:rsidRDefault="00CF5F5A">
            <w:pPr>
              <w:spacing w:after="0" w:line="259" w:lineRule="auto"/>
              <w:ind w:left="0" w:firstLine="0"/>
              <w:jc w:val="right"/>
              <w:rPr>
                <w:rFonts w:ascii="Arial" w:hAnsi="Arial" w:cs="Arial"/>
                <w:color w:val="auto"/>
                <w:sz w:val="22"/>
              </w:rPr>
            </w:pPr>
            <w:r w:rsidRPr="00C61379">
              <w:rPr>
                <w:rFonts w:ascii="Arial" w:hAnsi="Arial" w:cs="Arial"/>
                <w:color w:val="auto"/>
                <w:sz w:val="22"/>
              </w:rPr>
              <w:t xml:space="preserve"> </w:t>
            </w:r>
          </w:p>
        </w:tc>
        <w:tc>
          <w:tcPr>
            <w:tcW w:w="3157" w:type="dxa"/>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1998655E" w14:textId="72B28C2C" w:rsidR="00745D75" w:rsidRPr="00C61379" w:rsidRDefault="0008188F">
            <w:pPr>
              <w:spacing w:after="0" w:line="259" w:lineRule="auto"/>
              <w:ind w:left="6" w:firstLine="0"/>
              <w:rPr>
                <w:rFonts w:ascii="Arial" w:hAnsi="Arial" w:cs="Arial"/>
                <w:sz w:val="22"/>
              </w:rPr>
            </w:pPr>
            <w:r w:rsidRPr="00C61379">
              <w:rPr>
                <w:rStyle w:val="normaltextrun"/>
                <w:rFonts w:ascii="Arial" w:hAnsi="Arial" w:cs="Arial"/>
                <w:color w:val="auto"/>
                <w:sz w:val="22"/>
              </w:rPr>
              <w:t xml:space="preserve">The University’s </w:t>
            </w:r>
            <w:hyperlink r:id="rId11" w:tgtFrame="_blank" w:history="1">
              <w:r w:rsidRPr="00C61379">
                <w:rPr>
                  <w:rStyle w:val="normaltextrun"/>
                  <w:rFonts w:ascii="Arial" w:hAnsi="Arial" w:cs="Arial"/>
                  <w:color w:val="auto"/>
                  <w:sz w:val="22"/>
                </w:rPr>
                <w:t>Research Misconduct Policy and Procedure</w:t>
              </w:r>
            </w:hyperlink>
            <w:r w:rsidRPr="00C61379">
              <w:rPr>
                <w:rStyle w:val="normaltextrun"/>
                <w:rFonts w:ascii="Arial" w:hAnsi="Arial" w:cs="Arial"/>
                <w:color w:val="auto"/>
                <w:sz w:val="22"/>
              </w:rPr>
              <w:t xml:space="preserve"> has been updated to ensure alignment with </w:t>
            </w:r>
            <w:hyperlink r:id="rId12" w:tgtFrame="_blank" w:history="1">
              <w:r w:rsidRPr="00C61379">
                <w:rPr>
                  <w:rStyle w:val="normaltextrun"/>
                  <w:rFonts w:ascii="Arial" w:hAnsi="Arial" w:cs="Arial"/>
                  <w:color w:val="auto"/>
                  <w:sz w:val="22"/>
                </w:rPr>
                <w:t>UKRI policy</w:t>
              </w:r>
            </w:hyperlink>
            <w:r w:rsidRPr="00C61379">
              <w:rPr>
                <w:rStyle w:val="normaltextrun"/>
                <w:rFonts w:ascii="Arial" w:hAnsi="Arial" w:cs="Arial"/>
                <w:color w:val="auto"/>
                <w:sz w:val="22"/>
              </w:rPr>
              <w:t>.  A series of standard template forms have also been developed alongside the policy (Sept-Dec 2022)</w:t>
            </w:r>
            <w:r w:rsidRPr="00C61379">
              <w:rPr>
                <w:rStyle w:val="eop"/>
                <w:rFonts w:ascii="Arial" w:hAnsi="Arial" w:cs="Arial"/>
                <w:color w:val="auto"/>
                <w:sz w:val="22"/>
              </w:rPr>
              <w:t> </w:t>
            </w:r>
          </w:p>
        </w:tc>
      </w:tr>
    </w:tbl>
    <w:p w14:paraId="3F5AEA8C"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tbl>
      <w:tblPr>
        <w:tblStyle w:val="TableGrid1"/>
        <w:tblW w:w="20406" w:type="dxa"/>
        <w:tblInd w:w="23" w:type="dxa"/>
        <w:tblCellMar>
          <w:top w:w="138" w:type="dxa"/>
          <w:left w:w="102" w:type="dxa"/>
          <w:right w:w="76" w:type="dxa"/>
        </w:tblCellMar>
        <w:tblLook w:val="04A0" w:firstRow="1" w:lastRow="0" w:firstColumn="1" w:lastColumn="0" w:noHBand="0" w:noVBand="1"/>
      </w:tblPr>
      <w:tblGrid>
        <w:gridCol w:w="1372"/>
        <w:gridCol w:w="2410"/>
        <w:gridCol w:w="2835"/>
        <w:gridCol w:w="3260"/>
        <w:gridCol w:w="1559"/>
        <w:gridCol w:w="2835"/>
        <w:gridCol w:w="2977"/>
        <w:gridCol w:w="3158"/>
      </w:tblGrid>
      <w:tr w:rsidR="00745D75" w:rsidRPr="00C61379" w14:paraId="6CB64BC0" w14:textId="77777777" w:rsidTr="681B35C9">
        <w:trPr>
          <w:trHeight w:val="1238"/>
        </w:trPr>
        <w:tc>
          <w:tcPr>
            <w:tcW w:w="1372"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DE4D99F" w14:textId="77777777" w:rsidR="00745D75" w:rsidRPr="00C61379" w:rsidRDefault="00CF5F5A">
            <w:pPr>
              <w:spacing w:after="952" w:line="259" w:lineRule="auto"/>
              <w:ind w:left="6" w:firstLine="0"/>
              <w:rPr>
                <w:rFonts w:ascii="Arial" w:hAnsi="Arial" w:cs="Arial"/>
                <w:sz w:val="22"/>
              </w:rPr>
            </w:pPr>
            <w:r w:rsidRPr="00C61379">
              <w:rPr>
                <w:rFonts w:ascii="Arial" w:hAnsi="Arial" w:cs="Arial"/>
                <w:sz w:val="22"/>
              </w:rPr>
              <w:t xml:space="preserve">ECM3 </w:t>
            </w:r>
          </w:p>
          <w:p w14:paraId="6F7D7DA7" w14:textId="77777777" w:rsidR="00745D75" w:rsidRPr="00C61379" w:rsidRDefault="00CF5F5A">
            <w:pPr>
              <w:spacing w:after="957" w:line="259" w:lineRule="auto"/>
              <w:ind w:left="6" w:firstLine="0"/>
              <w:rPr>
                <w:rFonts w:ascii="Arial" w:hAnsi="Arial" w:cs="Arial"/>
                <w:sz w:val="22"/>
              </w:rPr>
            </w:pPr>
            <w:r w:rsidRPr="00C61379">
              <w:rPr>
                <w:rFonts w:ascii="Arial" w:hAnsi="Arial" w:cs="Arial"/>
                <w:sz w:val="22"/>
              </w:rPr>
              <w:t xml:space="preserve"> </w:t>
            </w:r>
          </w:p>
          <w:p w14:paraId="3C4A6827" w14:textId="77777777" w:rsidR="00745D75" w:rsidRPr="00C61379" w:rsidRDefault="00CF5F5A">
            <w:pPr>
              <w:spacing w:after="951" w:line="259" w:lineRule="auto"/>
              <w:ind w:left="6" w:firstLine="0"/>
              <w:rPr>
                <w:rFonts w:ascii="Arial" w:hAnsi="Arial" w:cs="Arial"/>
                <w:sz w:val="22"/>
              </w:rPr>
            </w:pPr>
            <w:r w:rsidRPr="00C61379">
              <w:rPr>
                <w:rFonts w:ascii="Arial" w:hAnsi="Arial" w:cs="Arial"/>
                <w:sz w:val="22"/>
              </w:rPr>
              <w:t xml:space="preserve"> </w:t>
            </w:r>
          </w:p>
          <w:p w14:paraId="0D8A7D02" w14:textId="77777777" w:rsidR="00745D75" w:rsidRPr="00C61379" w:rsidRDefault="00CF5F5A">
            <w:pPr>
              <w:spacing w:after="1072" w:line="259" w:lineRule="auto"/>
              <w:ind w:left="6" w:firstLine="0"/>
              <w:rPr>
                <w:rFonts w:ascii="Arial" w:hAnsi="Arial" w:cs="Arial"/>
                <w:sz w:val="22"/>
              </w:rPr>
            </w:pPr>
            <w:r w:rsidRPr="00C61379">
              <w:rPr>
                <w:rFonts w:ascii="Arial" w:hAnsi="Arial" w:cs="Arial"/>
                <w:sz w:val="22"/>
              </w:rPr>
              <w:t xml:space="preserve"> </w:t>
            </w:r>
          </w:p>
          <w:p w14:paraId="14EA6B3A"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410"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0205E13" w14:textId="77777777" w:rsidR="00745D75" w:rsidRPr="00C61379" w:rsidRDefault="00CF5F5A">
            <w:pPr>
              <w:spacing w:after="481" w:line="240" w:lineRule="auto"/>
              <w:ind w:left="6" w:firstLine="0"/>
              <w:rPr>
                <w:rFonts w:ascii="Arial" w:hAnsi="Arial" w:cs="Arial"/>
                <w:sz w:val="22"/>
              </w:rPr>
            </w:pPr>
            <w:r w:rsidRPr="00C61379">
              <w:rPr>
                <w:rFonts w:ascii="Arial" w:hAnsi="Arial" w:cs="Arial"/>
                <w:sz w:val="22"/>
              </w:rPr>
              <w:t xml:space="preserve">Promote a healthy working environment that supports researchers' wellbeing and mental health, including reporting and addressing incidents of discrimination, bullying and harassment, and poor research integrity </w:t>
            </w:r>
          </w:p>
          <w:p w14:paraId="74C5B5BF" w14:textId="77777777" w:rsidR="00745D75" w:rsidRPr="00C61379" w:rsidRDefault="00CF5F5A">
            <w:pPr>
              <w:spacing w:after="951" w:line="259" w:lineRule="auto"/>
              <w:ind w:left="6" w:firstLine="0"/>
              <w:rPr>
                <w:rFonts w:ascii="Arial" w:hAnsi="Arial" w:cs="Arial"/>
                <w:sz w:val="22"/>
              </w:rPr>
            </w:pPr>
            <w:r w:rsidRPr="00C61379">
              <w:rPr>
                <w:rFonts w:ascii="Arial" w:hAnsi="Arial" w:cs="Arial"/>
                <w:sz w:val="22"/>
              </w:rPr>
              <w:t xml:space="preserve"> </w:t>
            </w:r>
          </w:p>
          <w:p w14:paraId="5FDA5F17" w14:textId="77777777" w:rsidR="00745D75" w:rsidRPr="00C61379" w:rsidRDefault="00CF5F5A">
            <w:pPr>
              <w:spacing w:after="1072" w:line="259" w:lineRule="auto"/>
              <w:ind w:left="6" w:firstLine="0"/>
              <w:rPr>
                <w:rFonts w:ascii="Arial" w:hAnsi="Arial" w:cs="Arial"/>
                <w:sz w:val="22"/>
              </w:rPr>
            </w:pPr>
            <w:r w:rsidRPr="00C61379">
              <w:rPr>
                <w:rFonts w:ascii="Arial" w:hAnsi="Arial" w:cs="Arial"/>
                <w:sz w:val="22"/>
              </w:rPr>
              <w:t xml:space="preserve"> </w:t>
            </w:r>
          </w:p>
          <w:p w14:paraId="577EE39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835" w:type="dxa"/>
            <w:tcBorders>
              <w:top w:val="single" w:sz="18" w:space="0" w:color="000000" w:themeColor="text1"/>
              <w:left w:val="single" w:sz="18" w:space="0" w:color="000000" w:themeColor="text1"/>
              <w:bottom w:val="nil"/>
              <w:right w:val="single" w:sz="18" w:space="0" w:color="000000" w:themeColor="text1"/>
            </w:tcBorders>
          </w:tcPr>
          <w:p w14:paraId="39ED5FA9"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Managers Essentials will include training in EDI.</w:t>
            </w:r>
            <w:r w:rsidRPr="00C61379">
              <w:rPr>
                <w:rFonts w:ascii="Arial" w:hAnsi="Arial" w:cs="Arial"/>
                <w:i/>
                <w:sz w:val="22"/>
              </w:rPr>
              <w:t xml:space="preserve"> </w:t>
            </w:r>
          </w:p>
        </w:tc>
        <w:tc>
          <w:tcPr>
            <w:tcW w:w="3260" w:type="dxa"/>
            <w:tcBorders>
              <w:top w:val="single" w:sz="18" w:space="0" w:color="000000" w:themeColor="text1"/>
              <w:left w:val="single" w:sz="18" w:space="0" w:color="000000" w:themeColor="text1"/>
              <w:bottom w:val="nil"/>
              <w:right w:val="single" w:sz="18" w:space="0" w:color="000000" w:themeColor="text1"/>
            </w:tcBorders>
            <w:vAlign w:val="center"/>
          </w:tcPr>
          <w:p w14:paraId="627BA764" w14:textId="0A5378E0" w:rsidR="00745D75" w:rsidRPr="00C61379" w:rsidRDefault="00CF5F5A">
            <w:pPr>
              <w:spacing w:after="0" w:line="241" w:lineRule="auto"/>
              <w:ind w:left="6" w:firstLine="0"/>
              <w:jc w:val="both"/>
              <w:rPr>
                <w:rFonts w:ascii="Arial" w:hAnsi="Arial" w:cs="Arial"/>
                <w:sz w:val="22"/>
              </w:rPr>
            </w:pPr>
            <w:r w:rsidRPr="00C61379">
              <w:rPr>
                <w:rFonts w:ascii="Arial" w:hAnsi="Arial" w:cs="Arial"/>
                <w:sz w:val="22"/>
              </w:rPr>
              <w:t>30 PIs trained 2020</w:t>
            </w:r>
            <w:r w:rsidR="00716E4B" w:rsidRPr="00C61379">
              <w:rPr>
                <w:rFonts w:ascii="Arial" w:hAnsi="Arial" w:cs="Arial"/>
                <w:sz w:val="22"/>
              </w:rPr>
              <w:t>/</w:t>
            </w:r>
            <w:r w:rsidRPr="00C61379">
              <w:rPr>
                <w:rFonts w:ascii="Arial" w:hAnsi="Arial" w:cs="Arial"/>
                <w:sz w:val="22"/>
              </w:rPr>
              <w:t xml:space="preserve">2021 in Managers </w:t>
            </w:r>
          </w:p>
          <w:p w14:paraId="3CD18EBB"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Essentials EDI Workshop. </w:t>
            </w:r>
          </w:p>
        </w:tc>
        <w:tc>
          <w:tcPr>
            <w:tcW w:w="1559" w:type="dxa"/>
            <w:tcBorders>
              <w:top w:val="single" w:sz="18" w:space="0" w:color="000000" w:themeColor="text1"/>
              <w:left w:val="single" w:sz="18" w:space="0" w:color="000000" w:themeColor="text1"/>
              <w:bottom w:val="nil"/>
              <w:right w:val="single" w:sz="18" w:space="0" w:color="000000" w:themeColor="text1"/>
            </w:tcBorders>
          </w:tcPr>
          <w:p w14:paraId="4E5D68E2"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Launch Jan 2021 </w:t>
            </w:r>
          </w:p>
        </w:tc>
        <w:tc>
          <w:tcPr>
            <w:tcW w:w="2835" w:type="dxa"/>
            <w:tcBorders>
              <w:top w:val="single" w:sz="18" w:space="0" w:color="000000" w:themeColor="text1"/>
              <w:left w:val="single" w:sz="18" w:space="0" w:color="000000" w:themeColor="text1"/>
              <w:bottom w:val="nil"/>
              <w:right w:val="single" w:sz="18" w:space="0" w:color="000000" w:themeColor="text1"/>
            </w:tcBorders>
          </w:tcPr>
          <w:p w14:paraId="708D94D8"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with Head of EDI and Head of People Solutions. </w:t>
            </w:r>
          </w:p>
        </w:tc>
        <w:tc>
          <w:tcPr>
            <w:tcW w:w="2977" w:type="dxa"/>
            <w:tcBorders>
              <w:top w:val="single" w:sz="18" w:space="0" w:color="000000" w:themeColor="text1"/>
              <w:left w:val="single" w:sz="18" w:space="0" w:color="000000" w:themeColor="text1"/>
              <w:bottom w:val="nil"/>
              <w:right w:val="single" w:sz="18" w:space="0" w:color="000000" w:themeColor="text1"/>
            </w:tcBorders>
          </w:tcPr>
          <w:p w14:paraId="02940E25"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8" w:type="dxa"/>
            <w:tcBorders>
              <w:top w:val="single" w:sz="18" w:space="0" w:color="000000" w:themeColor="text1"/>
              <w:left w:val="single" w:sz="18" w:space="0" w:color="000000" w:themeColor="text1"/>
              <w:bottom w:val="nil"/>
              <w:right w:val="single" w:sz="18" w:space="0" w:color="000000" w:themeColor="text1"/>
            </w:tcBorders>
          </w:tcPr>
          <w:p w14:paraId="04EF55AC"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37E30984" w14:textId="77777777" w:rsidTr="681B35C9">
        <w:trPr>
          <w:trHeight w:val="1220"/>
        </w:trPr>
        <w:tc>
          <w:tcPr>
            <w:tcW w:w="1372" w:type="dxa"/>
            <w:vMerge/>
          </w:tcPr>
          <w:p w14:paraId="2884F24A" w14:textId="77777777" w:rsidR="00745D75" w:rsidRPr="00C61379" w:rsidRDefault="00745D75">
            <w:pPr>
              <w:spacing w:after="160" w:line="259" w:lineRule="auto"/>
              <w:ind w:left="0" w:firstLine="0"/>
              <w:rPr>
                <w:rFonts w:ascii="Arial" w:hAnsi="Arial" w:cs="Arial"/>
                <w:sz w:val="22"/>
              </w:rPr>
            </w:pPr>
          </w:p>
        </w:tc>
        <w:tc>
          <w:tcPr>
            <w:tcW w:w="2410" w:type="dxa"/>
            <w:vMerge/>
          </w:tcPr>
          <w:p w14:paraId="0F4FBAA8" w14:textId="77777777" w:rsidR="00745D75" w:rsidRPr="00C61379" w:rsidRDefault="00745D75">
            <w:pPr>
              <w:spacing w:after="160" w:line="259" w:lineRule="auto"/>
              <w:ind w:left="0" w:firstLine="0"/>
              <w:rPr>
                <w:rFonts w:ascii="Arial" w:hAnsi="Arial" w:cs="Arial"/>
                <w:sz w:val="22"/>
              </w:rPr>
            </w:pPr>
          </w:p>
        </w:tc>
        <w:tc>
          <w:tcPr>
            <w:tcW w:w="2835"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00B8743C"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Projects currently including Welcome Trust EDI project, EPSRC Inclusion Matters and Diversity by Design work to develop research leaders to lead on EDI in progress. </w:t>
            </w:r>
          </w:p>
        </w:tc>
        <w:tc>
          <w:tcPr>
            <w:tcW w:w="3260" w:type="dxa"/>
            <w:tcBorders>
              <w:top w:val="nil"/>
              <w:left w:val="single" w:sz="18" w:space="0" w:color="000000" w:themeColor="text1"/>
              <w:bottom w:val="nil"/>
              <w:right w:val="single" w:sz="18" w:space="0" w:color="000000" w:themeColor="text1"/>
            </w:tcBorders>
            <w:shd w:val="clear" w:color="auto" w:fill="FFFFFF" w:themeFill="background1"/>
          </w:tcPr>
          <w:p w14:paraId="3F4FD3ED"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559" w:type="dxa"/>
            <w:tcBorders>
              <w:top w:val="nil"/>
              <w:left w:val="single" w:sz="18" w:space="0" w:color="000000" w:themeColor="text1"/>
              <w:bottom w:val="nil"/>
              <w:right w:val="single" w:sz="18" w:space="0" w:color="000000" w:themeColor="text1"/>
            </w:tcBorders>
            <w:shd w:val="clear" w:color="auto" w:fill="FFFFFF" w:themeFill="background1"/>
          </w:tcPr>
          <w:p w14:paraId="7481F26D"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35" w:type="dxa"/>
            <w:tcBorders>
              <w:top w:val="nil"/>
              <w:left w:val="single" w:sz="18" w:space="0" w:color="000000" w:themeColor="text1"/>
              <w:bottom w:val="nil"/>
              <w:right w:val="single" w:sz="18" w:space="0" w:color="000000" w:themeColor="text1"/>
            </w:tcBorders>
            <w:shd w:val="clear" w:color="auto" w:fill="FFFFFF" w:themeFill="background1"/>
          </w:tcPr>
          <w:p w14:paraId="383E4845"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 of Research Culture and Strategy </w:t>
            </w:r>
          </w:p>
        </w:tc>
        <w:tc>
          <w:tcPr>
            <w:tcW w:w="2977" w:type="dxa"/>
            <w:tcBorders>
              <w:top w:val="nil"/>
              <w:left w:val="single" w:sz="18" w:space="0" w:color="000000" w:themeColor="text1"/>
              <w:bottom w:val="nil"/>
              <w:right w:val="single" w:sz="18" w:space="0" w:color="000000" w:themeColor="text1"/>
            </w:tcBorders>
            <w:shd w:val="clear" w:color="auto" w:fill="FFFFFF" w:themeFill="background1"/>
          </w:tcPr>
          <w:p w14:paraId="55AC8F24"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r w:rsidR="00A161BF" w:rsidRPr="00C61379">
              <w:rPr>
                <w:rFonts w:ascii="Arial" w:hAnsi="Arial" w:cs="Arial"/>
                <w:sz w:val="22"/>
              </w:rPr>
              <w:t>See ECI3 U</w:t>
            </w:r>
            <w:r w:rsidR="00F345DA" w:rsidRPr="00C61379">
              <w:rPr>
                <w:rFonts w:ascii="Arial" w:hAnsi="Arial" w:cs="Arial"/>
                <w:sz w:val="22"/>
              </w:rPr>
              <w:t>p</w:t>
            </w:r>
            <w:r w:rsidR="00A161BF" w:rsidRPr="00C61379">
              <w:rPr>
                <w:rFonts w:ascii="Arial" w:hAnsi="Arial" w:cs="Arial"/>
                <w:sz w:val="22"/>
              </w:rPr>
              <w:t>date</w:t>
            </w:r>
          </w:p>
          <w:p w14:paraId="7FD7A444" w14:textId="77777777" w:rsidR="0020444B" w:rsidRPr="00C61379" w:rsidRDefault="0020444B">
            <w:pPr>
              <w:spacing w:after="0" w:line="259" w:lineRule="auto"/>
              <w:ind w:left="6" w:firstLine="0"/>
              <w:rPr>
                <w:rFonts w:ascii="Arial" w:hAnsi="Arial" w:cs="Arial"/>
                <w:sz w:val="22"/>
              </w:rPr>
            </w:pPr>
          </w:p>
          <w:p w14:paraId="41D72539" w14:textId="3238DF8D" w:rsidR="0020444B" w:rsidRPr="00C61379" w:rsidRDefault="53F97304" w:rsidP="0BAFC283">
            <w:pPr>
              <w:pStyle w:val="paragraph"/>
              <w:spacing w:before="0" w:beforeAutospacing="0" w:after="0" w:afterAutospacing="0"/>
              <w:textAlignment w:val="baseline"/>
              <w:rPr>
                <w:rFonts w:ascii="Arial" w:hAnsi="Arial" w:cs="Arial"/>
                <w:sz w:val="22"/>
                <w:szCs w:val="22"/>
              </w:rPr>
            </w:pPr>
            <w:r w:rsidRPr="0BAFC283">
              <w:rPr>
                <w:rStyle w:val="normaltextrun"/>
                <w:rFonts w:ascii="Arial" w:hAnsi="Arial" w:cs="Arial"/>
                <w:sz w:val="22"/>
                <w:szCs w:val="22"/>
              </w:rPr>
              <w:t xml:space="preserve">People Services produce a bi-annual report of all formal cases including cases involving discrimination, bullying and harassment. This goes to </w:t>
            </w:r>
            <w:r w:rsidR="3707AD64" w:rsidRPr="0BAFC283">
              <w:rPr>
                <w:rStyle w:val="normaltextrun"/>
                <w:rFonts w:ascii="Arial" w:hAnsi="Arial" w:cs="Arial"/>
                <w:sz w:val="22"/>
                <w:szCs w:val="22"/>
              </w:rPr>
              <w:t xml:space="preserve">University </w:t>
            </w:r>
            <w:r w:rsidRPr="0BAFC283">
              <w:rPr>
                <w:rStyle w:val="normaltextrun"/>
                <w:rFonts w:ascii="Arial" w:hAnsi="Arial" w:cs="Arial"/>
                <w:sz w:val="22"/>
                <w:szCs w:val="22"/>
              </w:rPr>
              <w:t>E</w:t>
            </w:r>
            <w:r w:rsidR="640144C4" w:rsidRPr="0BAFC283">
              <w:rPr>
                <w:rStyle w:val="normaltextrun"/>
                <w:rFonts w:ascii="Arial" w:hAnsi="Arial" w:cs="Arial"/>
                <w:sz w:val="22"/>
                <w:szCs w:val="22"/>
              </w:rPr>
              <w:t xml:space="preserve">xecutive </w:t>
            </w:r>
            <w:r w:rsidRPr="0BAFC283">
              <w:rPr>
                <w:rStyle w:val="normaltextrun"/>
                <w:rFonts w:ascii="Arial" w:hAnsi="Arial" w:cs="Arial"/>
                <w:sz w:val="22"/>
                <w:szCs w:val="22"/>
              </w:rPr>
              <w:t>B</w:t>
            </w:r>
            <w:r w:rsidR="489A5DEF" w:rsidRPr="0BAFC283">
              <w:rPr>
                <w:rStyle w:val="normaltextrun"/>
                <w:rFonts w:ascii="Arial" w:hAnsi="Arial" w:cs="Arial"/>
                <w:sz w:val="22"/>
                <w:szCs w:val="22"/>
              </w:rPr>
              <w:t>oard</w:t>
            </w:r>
            <w:r w:rsidRPr="0BAFC283">
              <w:rPr>
                <w:rStyle w:val="normaltextrun"/>
                <w:rFonts w:ascii="Arial" w:hAnsi="Arial" w:cs="Arial"/>
                <w:sz w:val="22"/>
                <w:szCs w:val="22"/>
              </w:rPr>
              <w:t xml:space="preserve"> and Council.</w:t>
            </w:r>
            <w:r w:rsidRPr="0BAFC283">
              <w:rPr>
                <w:rStyle w:val="eop"/>
                <w:rFonts w:ascii="Arial" w:hAnsi="Arial" w:cs="Arial"/>
                <w:sz w:val="22"/>
                <w:szCs w:val="22"/>
              </w:rPr>
              <w:t> </w:t>
            </w:r>
          </w:p>
          <w:p w14:paraId="75BBD911" w14:textId="77777777" w:rsidR="0020444B" w:rsidRPr="00C61379" w:rsidRDefault="0020444B" w:rsidP="0020444B">
            <w:pPr>
              <w:pStyle w:val="paragraph"/>
              <w:spacing w:before="0" w:beforeAutospacing="0" w:after="0" w:afterAutospacing="0"/>
              <w:textAlignment w:val="baseline"/>
              <w:rPr>
                <w:rFonts w:ascii="Arial" w:hAnsi="Arial" w:cs="Arial"/>
                <w:sz w:val="22"/>
                <w:szCs w:val="22"/>
              </w:rPr>
            </w:pPr>
            <w:r w:rsidRPr="00C61379">
              <w:rPr>
                <w:rStyle w:val="normaltextrun"/>
                <w:rFonts w:ascii="Arial" w:hAnsi="Arial" w:cs="Arial"/>
                <w:sz w:val="22"/>
                <w:szCs w:val="22"/>
              </w:rPr>
              <w:t>People Services and Student Health &amp; Wellbeing provide quarterly report and support data to the changing the culture working group.</w:t>
            </w:r>
          </w:p>
          <w:p w14:paraId="48673E88" w14:textId="57FC29AD" w:rsidR="0020444B" w:rsidRPr="00C61379" w:rsidRDefault="0020444B">
            <w:pPr>
              <w:spacing w:after="0" w:line="259" w:lineRule="auto"/>
              <w:ind w:left="6" w:firstLine="0"/>
              <w:rPr>
                <w:rFonts w:ascii="Arial" w:hAnsi="Arial" w:cs="Arial"/>
                <w:sz w:val="22"/>
              </w:rPr>
            </w:pPr>
          </w:p>
        </w:tc>
        <w:tc>
          <w:tcPr>
            <w:tcW w:w="3158" w:type="dxa"/>
            <w:tcBorders>
              <w:top w:val="nil"/>
              <w:left w:val="single" w:sz="18" w:space="0" w:color="000000" w:themeColor="text1"/>
              <w:bottom w:val="nil"/>
              <w:right w:val="single" w:sz="18" w:space="0" w:color="000000" w:themeColor="text1"/>
            </w:tcBorders>
            <w:shd w:val="clear" w:color="auto" w:fill="FFFFFF" w:themeFill="background1"/>
          </w:tcPr>
          <w:p w14:paraId="3BD6BB7A"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00B9E2EB" w14:textId="77777777" w:rsidTr="681B35C9">
        <w:trPr>
          <w:trHeight w:val="1215"/>
        </w:trPr>
        <w:tc>
          <w:tcPr>
            <w:tcW w:w="1372" w:type="dxa"/>
            <w:vMerge/>
          </w:tcPr>
          <w:p w14:paraId="1BF0F0C3" w14:textId="77777777" w:rsidR="00745D75" w:rsidRPr="00C61379" w:rsidRDefault="00745D75">
            <w:pPr>
              <w:spacing w:after="160" w:line="259" w:lineRule="auto"/>
              <w:ind w:left="0" w:firstLine="0"/>
              <w:rPr>
                <w:rFonts w:ascii="Arial" w:hAnsi="Arial" w:cs="Arial"/>
                <w:sz w:val="22"/>
              </w:rPr>
            </w:pPr>
          </w:p>
        </w:tc>
        <w:tc>
          <w:tcPr>
            <w:tcW w:w="2410" w:type="dxa"/>
            <w:vMerge/>
          </w:tcPr>
          <w:p w14:paraId="05511A39" w14:textId="77777777" w:rsidR="00745D75" w:rsidRPr="00C61379" w:rsidRDefault="00745D75">
            <w:pPr>
              <w:spacing w:after="160" w:line="259" w:lineRule="auto"/>
              <w:ind w:left="0" w:firstLine="0"/>
              <w:rPr>
                <w:rFonts w:ascii="Arial" w:hAnsi="Arial" w:cs="Arial"/>
                <w:sz w:val="22"/>
              </w:rPr>
            </w:pPr>
          </w:p>
        </w:tc>
        <w:tc>
          <w:tcPr>
            <w:tcW w:w="2835" w:type="dxa"/>
            <w:tcBorders>
              <w:top w:val="nil"/>
              <w:left w:val="single" w:sz="18" w:space="0" w:color="000000" w:themeColor="text1"/>
              <w:bottom w:val="nil"/>
              <w:right w:val="single" w:sz="18" w:space="0" w:color="000000" w:themeColor="text1"/>
            </w:tcBorders>
          </w:tcPr>
          <w:p w14:paraId="1367A4B9"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Developing mental health awareness training for colleagues including managers. </w:t>
            </w:r>
          </w:p>
        </w:tc>
        <w:tc>
          <w:tcPr>
            <w:tcW w:w="3260" w:type="dxa"/>
            <w:tcBorders>
              <w:top w:val="nil"/>
              <w:left w:val="single" w:sz="18" w:space="0" w:color="000000" w:themeColor="text1"/>
              <w:bottom w:val="nil"/>
              <w:right w:val="single" w:sz="18" w:space="0" w:color="000000" w:themeColor="text1"/>
            </w:tcBorders>
          </w:tcPr>
          <w:p w14:paraId="0A270089" w14:textId="77777777" w:rsidR="00745D75" w:rsidRPr="00C61379" w:rsidRDefault="00CF5F5A">
            <w:pPr>
              <w:spacing w:after="0" w:line="259" w:lineRule="auto"/>
              <w:ind w:left="6" w:right="11" w:firstLine="0"/>
              <w:rPr>
                <w:rFonts w:ascii="Arial" w:hAnsi="Arial" w:cs="Arial"/>
                <w:sz w:val="22"/>
              </w:rPr>
            </w:pPr>
            <w:r w:rsidRPr="00C61379">
              <w:rPr>
                <w:rFonts w:ascii="Arial" w:hAnsi="Arial" w:cs="Arial"/>
                <w:sz w:val="22"/>
              </w:rPr>
              <w:t xml:space="preserve">Programme available for PIs to access from People Services site. </w:t>
            </w:r>
          </w:p>
        </w:tc>
        <w:tc>
          <w:tcPr>
            <w:tcW w:w="1559" w:type="dxa"/>
            <w:tcBorders>
              <w:top w:val="nil"/>
              <w:left w:val="single" w:sz="18" w:space="0" w:color="000000" w:themeColor="text1"/>
              <w:bottom w:val="nil"/>
              <w:right w:val="single" w:sz="18" w:space="0" w:color="000000" w:themeColor="text1"/>
            </w:tcBorders>
            <w:vAlign w:val="center"/>
          </w:tcPr>
          <w:p w14:paraId="154C4B82" w14:textId="77777777" w:rsidR="00745D75" w:rsidRPr="00C61379" w:rsidRDefault="00CF5F5A">
            <w:pPr>
              <w:spacing w:after="0" w:line="241" w:lineRule="auto"/>
              <w:ind w:left="8" w:firstLine="0"/>
              <w:rPr>
                <w:rFonts w:ascii="Arial" w:hAnsi="Arial" w:cs="Arial"/>
                <w:sz w:val="22"/>
              </w:rPr>
            </w:pPr>
            <w:r w:rsidRPr="00C61379">
              <w:rPr>
                <w:rFonts w:ascii="Arial" w:hAnsi="Arial" w:cs="Arial"/>
                <w:sz w:val="22"/>
              </w:rPr>
              <w:t xml:space="preserve">Level 1 online training </w:t>
            </w:r>
          </w:p>
          <w:p w14:paraId="2AF9757F"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December </w:t>
            </w:r>
          </w:p>
          <w:p w14:paraId="3F1D569D"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2020 </w:t>
            </w:r>
          </w:p>
        </w:tc>
        <w:tc>
          <w:tcPr>
            <w:tcW w:w="2835" w:type="dxa"/>
            <w:tcBorders>
              <w:top w:val="nil"/>
              <w:left w:val="single" w:sz="18" w:space="0" w:color="000000" w:themeColor="text1"/>
              <w:bottom w:val="nil"/>
              <w:right w:val="single" w:sz="18" w:space="0" w:color="000000" w:themeColor="text1"/>
            </w:tcBorders>
          </w:tcPr>
          <w:p w14:paraId="639097D4"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Solutions </w:t>
            </w:r>
          </w:p>
        </w:tc>
        <w:tc>
          <w:tcPr>
            <w:tcW w:w="2977" w:type="dxa"/>
            <w:tcBorders>
              <w:top w:val="nil"/>
              <w:left w:val="single" w:sz="18" w:space="0" w:color="000000" w:themeColor="text1"/>
              <w:bottom w:val="nil"/>
              <w:right w:val="single" w:sz="18" w:space="0" w:color="000000" w:themeColor="text1"/>
            </w:tcBorders>
          </w:tcPr>
          <w:p w14:paraId="3D1D9534"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8" w:type="dxa"/>
            <w:tcBorders>
              <w:top w:val="nil"/>
              <w:left w:val="single" w:sz="18" w:space="0" w:color="000000" w:themeColor="text1"/>
              <w:bottom w:val="nil"/>
              <w:right w:val="single" w:sz="18" w:space="0" w:color="000000" w:themeColor="text1"/>
            </w:tcBorders>
          </w:tcPr>
          <w:p w14:paraId="32F1C907" w14:textId="51E23D2C" w:rsidR="00745D75" w:rsidRPr="00C61379" w:rsidRDefault="755638C0" w:rsidP="681B35C9">
            <w:pPr>
              <w:spacing w:after="0" w:line="259" w:lineRule="auto"/>
              <w:ind w:left="6" w:firstLine="0"/>
              <w:rPr>
                <w:rFonts w:ascii="Arial" w:hAnsi="Arial" w:cs="Arial"/>
                <w:sz w:val="22"/>
              </w:rPr>
            </w:pPr>
            <w:r w:rsidRPr="681B35C9">
              <w:rPr>
                <w:rFonts w:ascii="Arial" w:hAnsi="Arial" w:cs="Arial"/>
                <w:sz w:val="22"/>
              </w:rPr>
              <w:t xml:space="preserve"> </w:t>
            </w:r>
            <w:r w:rsidR="73390D09" w:rsidRPr="681B35C9">
              <w:rPr>
                <w:rFonts w:ascii="Arial" w:hAnsi="Arial" w:cs="Arial"/>
                <w:sz w:val="22"/>
              </w:rPr>
              <w:t>New EDI toolkit for researchers and their managers is in development</w:t>
            </w:r>
          </w:p>
        </w:tc>
      </w:tr>
      <w:tr w:rsidR="00745D75" w:rsidRPr="00C61379" w14:paraId="761E6273" w14:textId="77777777" w:rsidTr="681B35C9">
        <w:trPr>
          <w:trHeight w:val="2327"/>
        </w:trPr>
        <w:tc>
          <w:tcPr>
            <w:tcW w:w="1372" w:type="dxa"/>
            <w:vMerge/>
          </w:tcPr>
          <w:p w14:paraId="76430EE2" w14:textId="77777777" w:rsidR="00745D75" w:rsidRPr="00C61379" w:rsidRDefault="00745D75">
            <w:pPr>
              <w:spacing w:after="160" w:line="259" w:lineRule="auto"/>
              <w:ind w:left="0" w:firstLine="0"/>
              <w:rPr>
                <w:rFonts w:ascii="Arial" w:hAnsi="Arial" w:cs="Arial"/>
                <w:sz w:val="22"/>
              </w:rPr>
            </w:pPr>
          </w:p>
        </w:tc>
        <w:tc>
          <w:tcPr>
            <w:tcW w:w="2410" w:type="dxa"/>
            <w:vMerge/>
          </w:tcPr>
          <w:p w14:paraId="059EF92E" w14:textId="77777777" w:rsidR="00745D75" w:rsidRPr="00C61379" w:rsidRDefault="00745D75">
            <w:pPr>
              <w:spacing w:after="160" w:line="259" w:lineRule="auto"/>
              <w:ind w:left="0" w:firstLine="0"/>
              <w:rPr>
                <w:rFonts w:ascii="Arial" w:hAnsi="Arial" w:cs="Arial"/>
                <w:sz w:val="22"/>
              </w:rPr>
            </w:pPr>
          </w:p>
        </w:tc>
        <w:tc>
          <w:tcPr>
            <w:tcW w:w="283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3ECA0924" w14:textId="77777777" w:rsidR="00745D75" w:rsidRPr="00C61379" w:rsidRDefault="00CF5F5A">
            <w:pPr>
              <w:spacing w:after="115" w:line="241" w:lineRule="auto"/>
              <w:ind w:left="0" w:right="5" w:firstLine="0"/>
              <w:rPr>
                <w:rFonts w:ascii="Arial" w:hAnsi="Arial" w:cs="Arial"/>
                <w:sz w:val="22"/>
              </w:rPr>
            </w:pPr>
            <w:r w:rsidRPr="00C61379">
              <w:rPr>
                <w:rFonts w:ascii="Arial" w:hAnsi="Arial" w:cs="Arial"/>
                <w:sz w:val="22"/>
              </w:rPr>
              <w:t xml:space="preserve">Action to establish a working group to commence this as part of Skills Academy and develop KPIs. </w:t>
            </w:r>
          </w:p>
          <w:p w14:paraId="67CD8317" w14:textId="77777777" w:rsidR="00745D75" w:rsidRPr="00C61379" w:rsidRDefault="00CF5F5A">
            <w:pPr>
              <w:spacing w:after="221" w:line="259" w:lineRule="auto"/>
              <w:ind w:left="0" w:firstLine="0"/>
              <w:rPr>
                <w:rFonts w:ascii="Arial" w:hAnsi="Arial" w:cs="Arial"/>
                <w:sz w:val="22"/>
              </w:rPr>
            </w:pPr>
            <w:r w:rsidRPr="00C61379">
              <w:rPr>
                <w:rFonts w:ascii="Arial" w:hAnsi="Arial" w:cs="Arial"/>
                <w:sz w:val="22"/>
              </w:rPr>
              <w:t xml:space="preserve"> </w:t>
            </w:r>
          </w:p>
          <w:p w14:paraId="522B0177" w14:textId="77777777" w:rsidR="00745D75" w:rsidRPr="00C61379" w:rsidRDefault="00CF5F5A">
            <w:pPr>
              <w:spacing w:after="0" w:line="259" w:lineRule="auto"/>
              <w:ind w:left="0" w:right="42" w:firstLine="0"/>
              <w:rPr>
                <w:rFonts w:ascii="Arial" w:hAnsi="Arial" w:cs="Arial"/>
                <w:sz w:val="22"/>
              </w:rPr>
            </w:pPr>
            <w:r w:rsidRPr="00C61379">
              <w:rPr>
                <w:rFonts w:ascii="Arial" w:hAnsi="Arial" w:cs="Arial"/>
                <w:sz w:val="22"/>
              </w:rPr>
              <w:t xml:space="preserve">Link with other reflective practice activity such as Engage &amp; Aspire to focus on output (research culture) rather than focusing on input. </w:t>
            </w:r>
          </w:p>
        </w:tc>
        <w:tc>
          <w:tcPr>
            <w:tcW w:w="3260"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bottom"/>
          </w:tcPr>
          <w:p w14:paraId="56E41296" w14:textId="77777777" w:rsidR="00745D75" w:rsidRPr="00C61379" w:rsidRDefault="00CF5F5A">
            <w:pPr>
              <w:spacing w:after="362" w:line="239" w:lineRule="auto"/>
              <w:ind w:left="6" w:firstLine="0"/>
              <w:rPr>
                <w:rFonts w:ascii="Arial" w:hAnsi="Arial" w:cs="Arial"/>
                <w:sz w:val="22"/>
              </w:rPr>
            </w:pPr>
            <w:r w:rsidRPr="00C61379">
              <w:rPr>
                <w:rFonts w:ascii="Arial" w:hAnsi="Arial" w:cs="Arial"/>
                <w:sz w:val="22"/>
              </w:rPr>
              <w:t xml:space="preserve">Working group established to agree measures and baseline figures </w:t>
            </w:r>
          </w:p>
          <w:p w14:paraId="06A9F4F7" w14:textId="77777777" w:rsidR="00745D75" w:rsidRPr="00C61379" w:rsidRDefault="00CF5F5A">
            <w:pPr>
              <w:spacing w:after="441" w:line="259" w:lineRule="auto"/>
              <w:ind w:left="6" w:firstLine="0"/>
              <w:rPr>
                <w:rFonts w:ascii="Arial" w:hAnsi="Arial" w:cs="Arial"/>
                <w:sz w:val="22"/>
              </w:rPr>
            </w:pPr>
            <w:r w:rsidRPr="00C61379">
              <w:rPr>
                <w:rFonts w:ascii="Arial" w:hAnsi="Arial" w:cs="Arial"/>
                <w:sz w:val="22"/>
              </w:rPr>
              <w:t xml:space="preserve"> </w:t>
            </w:r>
          </w:p>
          <w:p w14:paraId="41274D7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559"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1BD4C998" w14:textId="77777777" w:rsidR="00745D75" w:rsidRPr="00C61379" w:rsidRDefault="00CF5F5A">
            <w:pPr>
              <w:spacing w:after="845" w:line="241" w:lineRule="auto"/>
              <w:ind w:left="8" w:firstLine="0"/>
              <w:rPr>
                <w:rFonts w:ascii="Arial" w:hAnsi="Arial" w:cs="Arial"/>
                <w:sz w:val="22"/>
              </w:rPr>
            </w:pPr>
            <w:r w:rsidRPr="00C61379">
              <w:rPr>
                <w:rFonts w:ascii="Arial" w:hAnsi="Arial" w:cs="Arial"/>
                <w:sz w:val="22"/>
              </w:rPr>
              <w:t xml:space="preserve">July 2021 review </w:t>
            </w:r>
          </w:p>
          <w:p w14:paraId="4D46987F"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3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28551688"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 of Research Culture and </w:t>
            </w:r>
          </w:p>
          <w:p w14:paraId="634E2370" w14:textId="77777777" w:rsidR="00745D75" w:rsidRPr="00C61379" w:rsidRDefault="00CF5F5A">
            <w:pPr>
              <w:spacing w:after="362" w:line="239" w:lineRule="auto"/>
              <w:ind w:left="9" w:firstLine="0"/>
              <w:rPr>
                <w:rFonts w:ascii="Arial" w:hAnsi="Arial" w:cs="Arial"/>
                <w:sz w:val="22"/>
              </w:rPr>
            </w:pPr>
            <w:r w:rsidRPr="00C61379">
              <w:rPr>
                <w:rFonts w:ascii="Arial" w:hAnsi="Arial" w:cs="Arial"/>
                <w:sz w:val="22"/>
              </w:rPr>
              <w:t xml:space="preserve">Strategy, Research Strategy Manager for research environment KPIs </w:t>
            </w:r>
          </w:p>
          <w:p w14:paraId="47B27D31"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297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2579A428" w14:textId="77777777" w:rsidR="00745D75" w:rsidRPr="00C61379" w:rsidRDefault="00CF5F5A">
            <w:pPr>
              <w:spacing w:after="1072" w:line="259" w:lineRule="auto"/>
              <w:ind w:left="6" w:firstLine="0"/>
              <w:rPr>
                <w:rFonts w:ascii="Arial" w:hAnsi="Arial" w:cs="Arial"/>
                <w:sz w:val="22"/>
              </w:rPr>
            </w:pPr>
            <w:r w:rsidRPr="00C61379">
              <w:rPr>
                <w:rFonts w:ascii="Arial" w:hAnsi="Arial" w:cs="Arial"/>
                <w:sz w:val="22"/>
              </w:rPr>
              <w:t xml:space="preserve"> </w:t>
            </w:r>
          </w:p>
          <w:p w14:paraId="469B66D3" w14:textId="4C439A0E" w:rsidR="00745D75" w:rsidRPr="00C61379" w:rsidRDefault="00CF5F5A" w:rsidP="0BAFC283">
            <w:pPr>
              <w:spacing w:after="0" w:line="259" w:lineRule="auto"/>
              <w:ind w:left="6" w:firstLine="0"/>
              <w:rPr>
                <w:rFonts w:ascii="Arial" w:hAnsi="Arial" w:cs="Arial"/>
                <w:sz w:val="22"/>
              </w:rPr>
            </w:pPr>
            <w:r w:rsidRPr="0BAFC283">
              <w:rPr>
                <w:rFonts w:ascii="Arial" w:hAnsi="Arial" w:cs="Arial"/>
                <w:sz w:val="22"/>
              </w:rPr>
              <w:t xml:space="preserve"> </w:t>
            </w:r>
            <w:r w:rsidR="7EF54FFA" w:rsidRPr="0BAFC283">
              <w:rPr>
                <w:rFonts w:ascii="Arial" w:hAnsi="Arial" w:cs="Arial"/>
                <w:sz w:val="22"/>
              </w:rPr>
              <w:t>The standard PDR (professional development review) has now been reorganised as ‘</w:t>
            </w:r>
            <w:r w:rsidR="5DB4164A" w:rsidRPr="0BAFC283">
              <w:rPr>
                <w:rFonts w:ascii="Arial" w:hAnsi="Arial" w:cs="Arial"/>
                <w:sz w:val="22"/>
              </w:rPr>
              <w:t>C</w:t>
            </w:r>
            <w:r w:rsidR="7EF54FFA" w:rsidRPr="0BAFC283">
              <w:rPr>
                <w:rFonts w:ascii="Arial" w:hAnsi="Arial" w:cs="Arial"/>
                <w:sz w:val="22"/>
              </w:rPr>
              <w:t xml:space="preserve">onversations and </w:t>
            </w:r>
            <w:r w:rsidR="7E5989D8" w:rsidRPr="0BAFC283">
              <w:rPr>
                <w:rFonts w:ascii="Arial" w:hAnsi="Arial" w:cs="Arial"/>
                <w:sz w:val="22"/>
              </w:rPr>
              <w:t>P</w:t>
            </w:r>
            <w:r w:rsidR="7EF54FFA" w:rsidRPr="0BAFC283">
              <w:rPr>
                <w:rFonts w:ascii="Arial" w:hAnsi="Arial" w:cs="Arial"/>
                <w:sz w:val="22"/>
              </w:rPr>
              <w:t>riorities’ to better promote an engaging a</w:t>
            </w:r>
            <w:r w:rsidR="631D6315" w:rsidRPr="0BAFC283">
              <w:rPr>
                <w:rFonts w:ascii="Arial" w:hAnsi="Arial" w:cs="Arial"/>
                <w:sz w:val="22"/>
              </w:rPr>
              <w:t>nd</w:t>
            </w:r>
            <w:r w:rsidR="7EF54FFA" w:rsidRPr="0BAFC283">
              <w:rPr>
                <w:rFonts w:ascii="Arial" w:hAnsi="Arial" w:cs="Arial"/>
                <w:sz w:val="22"/>
              </w:rPr>
              <w:t xml:space="preserve"> </w:t>
            </w:r>
            <w:r w:rsidR="196AA209" w:rsidRPr="0BAFC283">
              <w:rPr>
                <w:rFonts w:ascii="Arial" w:hAnsi="Arial" w:cs="Arial"/>
                <w:sz w:val="22"/>
              </w:rPr>
              <w:t xml:space="preserve">meaningful </w:t>
            </w:r>
            <w:r w:rsidR="7EF54FFA" w:rsidRPr="0BAFC283">
              <w:rPr>
                <w:rFonts w:ascii="Arial" w:hAnsi="Arial" w:cs="Arial"/>
                <w:sz w:val="22"/>
              </w:rPr>
              <w:t>career conversation</w:t>
            </w:r>
            <w:r w:rsidR="042A6461" w:rsidRPr="0BAFC283">
              <w:rPr>
                <w:rFonts w:ascii="Arial" w:hAnsi="Arial" w:cs="Arial"/>
                <w:sz w:val="22"/>
              </w:rPr>
              <w:t>s</w:t>
            </w:r>
            <w:r w:rsidR="7EF54FFA" w:rsidRPr="0BAFC283">
              <w:rPr>
                <w:rFonts w:ascii="Arial" w:hAnsi="Arial" w:cs="Arial"/>
                <w:sz w:val="22"/>
              </w:rPr>
              <w:t xml:space="preserve"> between colleagues and</w:t>
            </w:r>
            <w:r w:rsidR="0C85B43F" w:rsidRPr="0BAFC283">
              <w:rPr>
                <w:rFonts w:ascii="Arial" w:hAnsi="Arial" w:cs="Arial"/>
                <w:sz w:val="22"/>
              </w:rPr>
              <w:t xml:space="preserve"> their</w:t>
            </w:r>
            <w:r w:rsidR="7EF54FFA" w:rsidRPr="0BAFC283">
              <w:rPr>
                <w:rFonts w:ascii="Arial" w:hAnsi="Arial" w:cs="Arial"/>
                <w:sz w:val="22"/>
              </w:rPr>
              <w:t xml:space="preserve"> line managers</w:t>
            </w:r>
          </w:p>
        </w:tc>
        <w:tc>
          <w:tcPr>
            <w:tcW w:w="3158"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52C493C1" w14:textId="77777777" w:rsidR="00745D75" w:rsidRPr="00C61379" w:rsidRDefault="00CF5F5A">
            <w:pPr>
              <w:spacing w:after="1072" w:line="259" w:lineRule="auto"/>
              <w:ind w:left="6" w:firstLine="0"/>
              <w:rPr>
                <w:rFonts w:ascii="Arial" w:hAnsi="Arial" w:cs="Arial"/>
                <w:sz w:val="22"/>
              </w:rPr>
            </w:pPr>
            <w:r w:rsidRPr="00C61379">
              <w:rPr>
                <w:rFonts w:ascii="Arial" w:hAnsi="Arial" w:cs="Arial"/>
                <w:sz w:val="22"/>
              </w:rPr>
              <w:t xml:space="preserve"> </w:t>
            </w:r>
          </w:p>
          <w:p w14:paraId="5A652A8E"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3AB864DF" w14:textId="77777777" w:rsidTr="681B35C9">
        <w:trPr>
          <w:trHeight w:val="1872"/>
        </w:trPr>
        <w:tc>
          <w:tcPr>
            <w:tcW w:w="137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6B3BFF4" w14:textId="77777777" w:rsidR="00745D75" w:rsidRPr="00C61379" w:rsidRDefault="00CF5F5A">
            <w:pPr>
              <w:spacing w:after="706" w:line="259" w:lineRule="auto"/>
              <w:ind w:left="6" w:firstLine="0"/>
              <w:rPr>
                <w:rFonts w:ascii="Arial" w:hAnsi="Arial" w:cs="Arial"/>
                <w:sz w:val="22"/>
              </w:rPr>
            </w:pPr>
            <w:r w:rsidRPr="00C61379">
              <w:rPr>
                <w:rFonts w:ascii="Arial" w:hAnsi="Arial" w:cs="Arial"/>
                <w:sz w:val="22"/>
              </w:rPr>
              <w:lastRenderedPageBreak/>
              <w:t xml:space="preserve">ECM4 </w:t>
            </w:r>
          </w:p>
          <w:p w14:paraId="38D7B5F4"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4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466C21F7" w14:textId="77777777" w:rsidR="00745D75" w:rsidRPr="00C61379" w:rsidRDefault="00CF5F5A">
            <w:pPr>
              <w:spacing w:after="3" w:line="238" w:lineRule="auto"/>
              <w:ind w:left="6" w:firstLine="0"/>
              <w:rPr>
                <w:rFonts w:ascii="Arial" w:hAnsi="Arial" w:cs="Arial"/>
                <w:sz w:val="22"/>
              </w:rPr>
            </w:pPr>
            <w:r w:rsidRPr="00C61379">
              <w:rPr>
                <w:rFonts w:ascii="Arial" w:hAnsi="Arial" w:cs="Arial"/>
                <w:sz w:val="22"/>
              </w:rPr>
              <w:t xml:space="preserve">Consider fully, in accordance with statutory rights and institutional policies, flexible working requests </w:t>
            </w:r>
          </w:p>
          <w:p w14:paraId="3D5FCFC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and other appropriate arrangements to support researchers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FB2F756" w14:textId="77777777" w:rsidR="00745D75" w:rsidRPr="00C61379" w:rsidRDefault="00CF5F5A">
            <w:pPr>
              <w:spacing w:after="243" w:line="238" w:lineRule="auto"/>
              <w:ind w:left="0" w:firstLine="0"/>
              <w:rPr>
                <w:rFonts w:ascii="Arial" w:hAnsi="Arial" w:cs="Arial"/>
                <w:sz w:val="22"/>
              </w:rPr>
            </w:pPr>
            <w:r w:rsidRPr="00C61379">
              <w:rPr>
                <w:rFonts w:ascii="Arial" w:hAnsi="Arial" w:cs="Arial"/>
                <w:sz w:val="22"/>
              </w:rPr>
              <w:t xml:space="preserve">SAP Development group are adding in an extra field of analysis in order to record and report on requests. </w:t>
            </w:r>
          </w:p>
          <w:p w14:paraId="2FC76341"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Support for staff groups </w:t>
            </w:r>
            <w:proofErr w:type="gramStart"/>
            <w:r w:rsidRPr="00C61379">
              <w:rPr>
                <w:rFonts w:ascii="Arial" w:hAnsi="Arial" w:cs="Arial"/>
                <w:sz w:val="22"/>
              </w:rPr>
              <w:t>are</w:t>
            </w:r>
            <w:proofErr w:type="gramEnd"/>
            <w:r w:rsidRPr="00C61379">
              <w:rPr>
                <w:rFonts w:ascii="Arial" w:hAnsi="Arial" w:cs="Arial"/>
                <w:sz w:val="22"/>
              </w:rPr>
              <w:t xml:space="preserve"> promoted to research colleagues. </w:t>
            </w:r>
          </w:p>
        </w:tc>
        <w:tc>
          <w:tcPr>
            <w:tcW w:w="32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bottom"/>
          </w:tcPr>
          <w:p w14:paraId="0F377342"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55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D4D58C2"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December </w:t>
            </w:r>
          </w:p>
          <w:p w14:paraId="7B52E3A3" w14:textId="77777777" w:rsidR="00745D75" w:rsidRPr="00C61379" w:rsidRDefault="00CF5F5A">
            <w:pPr>
              <w:spacing w:after="461" w:line="259" w:lineRule="auto"/>
              <w:ind w:left="8" w:firstLine="0"/>
              <w:rPr>
                <w:rFonts w:ascii="Arial" w:hAnsi="Arial" w:cs="Arial"/>
                <w:sz w:val="22"/>
              </w:rPr>
            </w:pPr>
            <w:r w:rsidRPr="00C61379">
              <w:rPr>
                <w:rFonts w:ascii="Arial" w:hAnsi="Arial" w:cs="Arial"/>
                <w:sz w:val="22"/>
              </w:rPr>
              <w:t xml:space="preserve">2020 review  </w:t>
            </w:r>
          </w:p>
          <w:p w14:paraId="35F3EA43" w14:textId="77777777" w:rsidR="00745D75" w:rsidRPr="00C61379" w:rsidRDefault="00CF5F5A">
            <w:pPr>
              <w:spacing w:after="101" w:line="259" w:lineRule="auto"/>
              <w:ind w:left="8" w:firstLine="0"/>
              <w:rPr>
                <w:rFonts w:ascii="Arial" w:hAnsi="Arial" w:cs="Arial"/>
                <w:sz w:val="22"/>
              </w:rPr>
            </w:pPr>
            <w:r w:rsidRPr="00C61379">
              <w:rPr>
                <w:rFonts w:ascii="Arial" w:hAnsi="Arial" w:cs="Arial"/>
                <w:sz w:val="22"/>
              </w:rPr>
              <w:t xml:space="preserve">Ongoing </w:t>
            </w:r>
          </w:p>
          <w:p w14:paraId="696EE487"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E42073A" w14:textId="77777777" w:rsidR="00745D75" w:rsidRPr="00C61379" w:rsidRDefault="00CF5F5A">
            <w:pPr>
              <w:spacing w:after="706" w:line="259" w:lineRule="auto"/>
              <w:ind w:left="9" w:firstLine="0"/>
              <w:rPr>
                <w:rFonts w:ascii="Arial" w:hAnsi="Arial" w:cs="Arial"/>
                <w:sz w:val="22"/>
              </w:rPr>
            </w:pPr>
            <w:r w:rsidRPr="00C61379">
              <w:rPr>
                <w:rFonts w:ascii="Arial" w:hAnsi="Arial" w:cs="Arial"/>
                <w:sz w:val="22"/>
              </w:rPr>
              <w:t xml:space="preserve">SAP Development Group </w:t>
            </w:r>
          </w:p>
          <w:p w14:paraId="261C2366"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A range of people responsible across the University. </w:t>
            </w:r>
          </w:p>
        </w:tc>
        <w:tc>
          <w:tcPr>
            <w:tcW w:w="2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B2BBA46" w14:textId="2890AFDC" w:rsidR="00FB593B" w:rsidRPr="00C61379" w:rsidRDefault="50F89271" w:rsidP="0BAFC283">
            <w:pPr>
              <w:pStyle w:val="paragraph"/>
              <w:spacing w:before="0" w:beforeAutospacing="0" w:after="0" w:afterAutospacing="0"/>
              <w:textAlignment w:val="baseline"/>
              <w:rPr>
                <w:rFonts w:ascii="Arial" w:hAnsi="Arial" w:cs="Arial"/>
                <w:sz w:val="22"/>
                <w:szCs w:val="22"/>
              </w:rPr>
            </w:pPr>
            <w:r w:rsidRPr="0BAFC283">
              <w:rPr>
                <w:rStyle w:val="normaltextrun"/>
                <w:rFonts w:ascii="Arial" w:hAnsi="Arial" w:cs="Arial"/>
                <w:sz w:val="22"/>
                <w:szCs w:val="22"/>
              </w:rPr>
              <w:t xml:space="preserve">During COVID, we </w:t>
            </w:r>
            <w:r w:rsidR="073F4321" w:rsidRPr="0BAFC283">
              <w:rPr>
                <w:rStyle w:val="normaltextrun"/>
                <w:rFonts w:ascii="Arial" w:hAnsi="Arial" w:cs="Arial"/>
                <w:sz w:val="22"/>
                <w:szCs w:val="22"/>
              </w:rPr>
              <w:t xml:space="preserve">enabled </w:t>
            </w:r>
            <w:r w:rsidRPr="0BAFC283">
              <w:rPr>
                <w:rStyle w:val="normaltextrun"/>
                <w:rFonts w:ascii="Arial" w:hAnsi="Arial" w:cs="Arial"/>
                <w:sz w:val="22"/>
                <w:szCs w:val="22"/>
              </w:rPr>
              <w:t>colleagues to submit more than one flexible working request within a 12-month period due to personal circumstances changing. This was communicated via the COVID colleague FAQs</w:t>
            </w:r>
            <w:r w:rsidRPr="0BAFC283">
              <w:rPr>
                <w:rStyle w:val="eop"/>
                <w:rFonts w:ascii="Arial" w:hAnsi="Arial" w:cs="Arial"/>
                <w:sz w:val="22"/>
                <w:szCs w:val="22"/>
              </w:rPr>
              <w:t> </w:t>
            </w:r>
          </w:p>
          <w:p w14:paraId="039B3E57" w14:textId="77777777" w:rsidR="00FB593B" w:rsidRPr="00C61379" w:rsidRDefault="00FB593B" w:rsidP="00FB593B">
            <w:pPr>
              <w:pStyle w:val="paragraph"/>
              <w:spacing w:before="0" w:beforeAutospacing="0" w:after="0" w:afterAutospacing="0"/>
              <w:textAlignment w:val="baseline"/>
              <w:rPr>
                <w:rStyle w:val="normaltextrun"/>
                <w:rFonts w:ascii="Arial" w:hAnsi="Arial" w:cs="Arial"/>
                <w:sz w:val="22"/>
                <w:szCs w:val="22"/>
              </w:rPr>
            </w:pPr>
          </w:p>
          <w:p w14:paraId="6795E838" w14:textId="23346FC2" w:rsidR="00FB593B" w:rsidRPr="00C61379" w:rsidRDefault="50F89271" w:rsidP="0BAFC283">
            <w:pPr>
              <w:pStyle w:val="paragraph"/>
              <w:spacing w:before="0" w:beforeAutospacing="0" w:after="0" w:afterAutospacing="0"/>
              <w:textAlignment w:val="baseline"/>
              <w:rPr>
                <w:rFonts w:ascii="Arial" w:hAnsi="Arial" w:cs="Arial"/>
                <w:sz w:val="22"/>
                <w:szCs w:val="22"/>
              </w:rPr>
            </w:pPr>
            <w:r w:rsidRPr="0BAFC283">
              <w:rPr>
                <w:rStyle w:val="normaltextrun"/>
                <w:rFonts w:ascii="Arial" w:hAnsi="Arial" w:cs="Arial"/>
                <w:sz w:val="22"/>
                <w:szCs w:val="22"/>
              </w:rPr>
              <w:t>We are committed to offering colleagues</w:t>
            </w:r>
            <w:r w:rsidR="03FB11EA" w:rsidRPr="0BAFC283">
              <w:rPr>
                <w:rStyle w:val="normaltextrun"/>
                <w:rFonts w:ascii="Arial" w:hAnsi="Arial" w:cs="Arial"/>
                <w:sz w:val="22"/>
                <w:szCs w:val="22"/>
              </w:rPr>
              <w:t>,</w:t>
            </w:r>
            <w:r w:rsidRPr="0BAFC283">
              <w:rPr>
                <w:rStyle w:val="normaltextrun"/>
                <w:rFonts w:ascii="Arial" w:hAnsi="Arial" w:cs="Arial"/>
                <w:sz w:val="22"/>
                <w:szCs w:val="22"/>
              </w:rPr>
              <w:t xml:space="preserve"> where the role allows it, to work in a blended way. Whilst this is an informal agreement, personal circumstances are fully considered and accommodated, where possible.</w:t>
            </w:r>
            <w:r w:rsidRPr="0BAFC283">
              <w:rPr>
                <w:rStyle w:val="eop"/>
                <w:rFonts w:ascii="Arial" w:hAnsi="Arial" w:cs="Arial"/>
                <w:sz w:val="22"/>
                <w:szCs w:val="22"/>
              </w:rPr>
              <w:t> </w:t>
            </w:r>
          </w:p>
          <w:p w14:paraId="6D683A22"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28B15A6" w14:textId="77777777" w:rsidR="00745D75" w:rsidRPr="00C61379" w:rsidRDefault="00CF5F5A">
            <w:pPr>
              <w:spacing w:after="706" w:line="259" w:lineRule="auto"/>
              <w:ind w:left="6" w:firstLine="0"/>
              <w:rPr>
                <w:rFonts w:ascii="Arial" w:hAnsi="Arial" w:cs="Arial"/>
                <w:sz w:val="22"/>
              </w:rPr>
            </w:pPr>
            <w:r w:rsidRPr="00C61379">
              <w:rPr>
                <w:rFonts w:ascii="Arial" w:hAnsi="Arial" w:cs="Arial"/>
                <w:sz w:val="22"/>
              </w:rPr>
              <w:t xml:space="preserve">  </w:t>
            </w:r>
          </w:p>
          <w:p w14:paraId="3CCA5F57" w14:textId="05C4F2EC" w:rsidR="00745D75" w:rsidRPr="00C61379" w:rsidRDefault="755638C0" w:rsidP="681B35C9">
            <w:pPr>
              <w:spacing w:after="0" w:line="259" w:lineRule="auto"/>
              <w:ind w:left="6" w:firstLine="0"/>
              <w:rPr>
                <w:rFonts w:ascii="Arial" w:hAnsi="Arial" w:cs="Arial"/>
                <w:sz w:val="22"/>
              </w:rPr>
            </w:pPr>
            <w:r w:rsidRPr="681B35C9">
              <w:rPr>
                <w:rFonts w:ascii="Arial" w:hAnsi="Arial" w:cs="Arial"/>
                <w:sz w:val="22"/>
              </w:rPr>
              <w:t xml:space="preserve"> </w:t>
            </w:r>
            <w:r w:rsidR="293E27FE" w:rsidRPr="681B35C9">
              <w:rPr>
                <w:rFonts w:ascii="Arial" w:hAnsi="Arial" w:cs="Arial"/>
                <w:sz w:val="22"/>
              </w:rPr>
              <w:t>Hybris working is still allowed at the university and managers are encouraged to implement this as they see appropriate</w:t>
            </w:r>
          </w:p>
        </w:tc>
      </w:tr>
      <w:tr w:rsidR="00745D75" w:rsidRPr="00C61379" w14:paraId="484A827C" w14:textId="77777777" w:rsidTr="681B35C9">
        <w:trPr>
          <w:trHeight w:val="1482"/>
        </w:trPr>
        <w:tc>
          <w:tcPr>
            <w:tcW w:w="1372" w:type="dxa"/>
            <w:vMerge w:val="restart"/>
            <w:tcBorders>
              <w:top w:val="single" w:sz="18" w:space="0" w:color="000000" w:themeColor="text1"/>
              <w:left w:val="single" w:sz="18" w:space="0" w:color="000000" w:themeColor="text1"/>
              <w:bottom w:val="nil"/>
              <w:right w:val="single" w:sz="18" w:space="0" w:color="000000" w:themeColor="text1"/>
            </w:tcBorders>
          </w:tcPr>
          <w:p w14:paraId="4F0297CD" w14:textId="77777777" w:rsidR="00745D75" w:rsidRPr="00C61379" w:rsidRDefault="00CF5F5A">
            <w:pPr>
              <w:spacing w:after="1197" w:line="259" w:lineRule="auto"/>
              <w:ind w:left="6" w:firstLine="0"/>
              <w:rPr>
                <w:rFonts w:ascii="Arial" w:hAnsi="Arial" w:cs="Arial"/>
                <w:sz w:val="22"/>
              </w:rPr>
            </w:pPr>
            <w:r w:rsidRPr="00C61379">
              <w:rPr>
                <w:rFonts w:ascii="Arial" w:hAnsi="Arial" w:cs="Arial"/>
                <w:sz w:val="22"/>
              </w:rPr>
              <w:t xml:space="preserve">ECM5 </w:t>
            </w:r>
          </w:p>
          <w:p w14:paraId="318676AE"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410" w:type="dxa"/>
            <w:vMerge w:val="restart"/>
            <w:tcBorders>
              <w:top w:val="single" w:sz="18" w:space="0" w:color="000000" w:themeColor="text1"/>
              <w:left w:val="single" w:sz="18" w:space="0" w:color="000000" w:themeColor="text1"/>
              <w:bottom w:val="nil"/>
              <w:right w:val="single" w:sz="18" w:space="0" w:color="000000" w:themeColor="text1"/>
            </w:tcBorders>
          </w:tcPr>
          <w:p w14:paraId="0E83B792"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Engage with opportunities to contribute to policy development aimed at creating a more positive research environment and culture within their institution </w:t>
            </w:r>
          </w:p>
        </w:tc>
        <w:tc>
          <w:tcPr>
            <w:tcW w:w="2835" w:type="dxa"/>
            <w:tcBorders>
              <w:top w:val="single" w:sz="18" w:space="0" w:color="000000" w:themeColor="text1"/>
              <w:left w:val="single" w:sz="18" w:space="0" w:color="000000" w:themeColor="text1"/>
              <w:bottom w:val="nil"/>
              <w:right w:val="single" w:sz="18" w:space="0" w:color="000000" w:themeColor="text1"/>
            </w:tcBorders>
            <w:vAlign w:val="center"/>
          </w:tcPr>
          <w:p w14:paraId="6E262504"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Opportunities already given to participate in </w:t>
            </w:r>
          </w:p>
          <w:p w14:paraId="48670782"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Skills Academy, Developing Excellent </w:t>
            </w:r>
          </w:p>
          <w:p w14:paraId="3397E636"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Researchers (DER) Sub Committee and </w:t>
            </w:r>
          </w:p>
          <w:p w14:paraId="6567733E"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University Research and Innovation Committee (URIC).   </w:t>
            </w:r>
          </w:p>
        </w:tc>
        <w:tc>
          <w:tcPr>
            <w:tcW w:w="3260" w:type="dxa"/>
            <w:tcBorders>
              <w:top w:val="single" w:sz="18" w:space="0" w:color="000000" w:themeColor="text1"/>
              <w:left w:val="single" w:sz="18" w:space="0" w:color="000000" w:themeColor="text1"/>
              <w:bottom w:val="nil"/>
              <w:right w:val="single" w:sz="18" w:space="0" w:color="000000" w:themeColor="text1"/>
            </w:tcBorders>
            <w:vAlign w:val="center"/>
          </w:tcPr>
          <w:p w14:paraId="4CBCF241" w14:textId="77777777" w:rsidR="00745D75" w:rsidRPr="00C61379" w:rsidRDefault="00CF5F5A">
            <w:pPr>
              <w:spacing w:after="2" w:line="239" w:lineRule="auto"/>
              <w:ind w:left="6" w:firstLine="0"/>
              <w:rPr>
                <w:rFonts w:ascii="Arial" w:hAnsi="Arial" w:cs="Arial"/>
                <w:sz w:val="22"/>
              </w:rPr>
            </w:pPr>
            <w:r w:rsidRPr="00C61379">
              <w:rPr>
                <w:rFonts w:ascii="Arial" w:hAnsi="Arial" w:cs="Arial"/>
                <w:sz w:val="22"/>
              </w:rPr>
              <w:t xml:space="preserve">Representation by research colleagues at these groups e.g.: 2 per from each Faculty at </w:t>
            </w:r>
          </w:p>
          <w:p w14:paraId="07A69490"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DER Sub Committee. </w:t>
            </w:r>
          </w:p>
        </w:tc>
        <w:tc>
          <w:tcPr>
            <w:tcW w:w="1559" w:type="dxa"/>
            <w:tcBorders>
              <w:top w:val="single" w:sz="18" w:space="0" w:color="000000" w:themeColor="text1"/>
              <w:left w:val="single" w:sz="18" w:space="0" w:color="000000" w:themeColor="text1"/>
              <w:bottom w:val="nil"/>
              <w:right w:val="single" w:sz="18" w:space="0" w:color="000000" w:themeColor="text1"/>
            </w:tcBorders>
          </w:tcPr>
          <w:p w14:paraId="1C9E0FD6"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Ongoing </w:t>
            </w:r>
          </w:p>
        </w:tc>
        <w:tc>
          <w:tcPr>
            <w:tcW w:w="2835" w:type="dxa"/>
            <w:tcBorders>
              <w:top w:val="single" w:sz="18" w:space="0" w:color="000000" w:themeColor="text1"/>
              <w:left w:val="single" w:sz="18" w:space="0" w:color="000000" w:themeColor="text1"/>
              <w:bottom w:val="nil"/>
              <w:right w:val="single" w:sz="18" w:space="0" w:color="000000" w:themeColor="text1"/>
            </w:tcBorders>
          </w:tcPr>
          <w:p w14:paraId="76D24F11"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 of Research Culture and Strategy  </w:t>
            </w:r>
          </w:p>
        </w:tc>
        <w:tc>
          <w:tcPr>
            <w:tcW w:w="2977" w:type="dxa"/>
            <w:tcBorders>
              <w:top w:val="single" w:sz="18" w:space="0" w:color="000000" w:themeColor="text1"/>
              <w:left w:val="single" w:sz="18" w:space="0" w:color="000000" w:themeColor="text1"/>
              <w:bottom w:val="nil"/>
              <w:right w:val="single" w:sz="18" w:space="0" w:color="000000" w:themeColor="text1"/>
            </w:tcBorders>
          </w:tcPr>
          <w:p w14:paraId="56DEB6B3" w14:textId="15EB59CF" w:rsidR="00AE26F3" w:rsidRPr="00C61379" w:rsidRDefault="00AE26F3" w:rsidP="00AE26F3">
            <w:pPr>
              <w:pStyle w:val="paragraph"/>
              <w:spacing w:before="0" w:beforeAutospacing="0" w:after="0" w:afterAutospacing="0"/>
              <w:textAlignment w:val="baseline"/>
              <w:rPr>
                <w:rStyle w:val="normaltextrun"/>
                <w:rFonts w:ascii="Arial" w:hAnsi="Arial" w:cs="Arial"/>
                <w:color w:val="000000"/>
                <w:sz w:val="22"/>
                <w:szCs w:val="22"/>
                <w:shd w:val="clear" w:color="auto" w:fill="FFFF00"/>
              </w:rPr>
            </w:pPr>
            <w:r w:rsidRPr="00C61379">
              <w:rPr>
                <w:rStyle w:val="normaltextrun"/>
                <w:rFonts w:ascii="Arial" w:hAnsi="Arial" w:cs="Arial"/>
                <w:color w:val="000000"/>
                <w:sz w:val="22"/>
                <w:szCs w:val="22"/>
              </w:rPr>
              <w:t xml:space="preserve">All colleagues, researchers and their managers, are invited to engage with activities to build a positive Research Culture, including policy development </w:t>
            </w:r>
          </w:p>
          <w:p w14:paraId="38FA5E42" w14:textId="77777777" w:rsidR="00AE26F3" w:rsidRPr="00C61379" w:rsidRDefault="00AE26F3" w:rsidP="00AE26F3">
            <w:pPr>
              <w:pStyle w:val="paragraph"/>
              <w:spacing w:before="0" w:beforeAutospacing="0" w:after="0" w:afterAutospacing="0"/>
              <w:textAlignment w:val="baseline"/>
              <w:rPr>
                <w:rFonts w:ascii="Arial" w:hAnsi="Arial" w:cs="Arial"/>
                <w:sz w:val="22"/>
                <w:szCs w:val="22"/>
              </w:rPr>
            </w:pPr>
          </w:p>
          <w:p w14:paraId="3913D6C8" w14:textId="0254FE11" w:rsidR="00AE26F3" w:rsidRPr="00C61379" w:rsidRDefault="00AE26F3" w:rsidP="00AE26F3">
            <w:pPr>
              <w:pStyle w:val="paragraph"/>
              <w:spacing w:before="0" w:beforeAutospacing="0" w:after="0" w:afterAutospacing="0"/>
              <w:textAlignment w:val="baseline"/>
              <w:rPr>
                <w:rFonts w:ascii="Arial" w:hAnsi="Arial" w:cs="Arial"/>
                <w:sz w:val="22"/>
                <w:szCs w:val="22"/>
              </w:rPr>
            </w:pPr>
            <w:r w:rsidRPr="00C61379">
              <w:rPr>
                <w:rStyle w:val="normaltextrun"/>
                <w:rFonts w:ascii="Arial" w:hAnsi="Arial" w:cs="Arial"/>
                <w:color w:val="000000"/>
                <w:sz w:val="22"/>
                <w:szCs w:val="22"/>
              </w:rPr>
              <w:t xml:space="preserve">DER Sub Committee includes managers as Faculty ECR leads and champions. Focus groups aimed at refreshing our Concordat Action Plan have been held with managers in all </w:t>
            </w:r>
            <w:r w:rsidR="00E44BE8" w:rsidRPr="00C61379">
              <w:rPr>
                <w:rStyle w:val="normaltextrun"/>
                <w:rFonts w:ascii="Arial" w:hAnsi="Arial" w:cs="Arial"/>
                <w:color w:val="000000"/>
                <w:sz w:val="22"/>
                <w:szCs w:val="22"/>
              </w:rPr>
              <w:t>Faculties</w:t>
            </w:r>
          </w:p>
          <w:p w14:paraId="7D304691" w14:textId="492383C2" w:rsidR="00745D75" w:rsidRPr="00C61379" w:rsidRDefault="00745D75">
            <w:pPr>
              <w:spacing w:after="0" w:line="259" w:lineRule="auto"/>
              <w:ind w:left="6" w:firstLine="0"/>
              <w:rPr>
                <w:rFonts w:ascii="Arial" w:hAnsi="Arial" w:cs="Arial"/>
                <w:sz w:val="22"/>
              </w:rPr>
            </w:pPr>
          </w:p>
        </w:tc>
        <w:tc>
          <w:tcPr>
            <w:tcW w:w="3158" w:type="dxa"/>
            <w:tcBorders>
              <w:top w:val="single" w:sz="18" w:space="0" w:color="000000" w:themeColor="text1"/>
              <w:left w:val="single" w:sz="18" w:space="0" w:color="000000" w:themeColor="text1"/>
              <w:bottom w:val="nil"/>
              <w:right w:val="single" w:sz="18" w:space="0" w:color="000000" w:themeColor="text1"/>
            </w:tcBorders>
          </w:tcPr>
          <w:p w14:paraId="366E0D06" w14:textId="0F831AE5" w:rsidR="00745D75" w:rsidRPr="00C61379" w:rsidRDefault="755638C0" w:rsidP="681B35C9">
            <w:pPr>
              <w:spacing w:after="0" w:line="259" w:lineRule="auto"/>
              <w:ind w:left="6" w:firstLine="0"/>
              <w:rPr>
                <w:rFonts w:ascii="Arial" w:hAnsi="Arial" w:cs="Arial"/>
                <w:sz w:val="22"/>
              </w:rPr>
            </w:pPr>
            <w:r w:rsidRPr="681B35C9">
              <w:rPr>
                <w:rFonts w:ascii="Arial" w:hAnsi="Arial" w:cs="Arial"/>
                <w:sz w:val="22"/>
              </w:rPr>
              <w:t xml:space="preserve">  </w:t>
            </w:r>
            <w:r w:rsidR="2EA38A7C" w:rsidRPr="681B35C9">
              <w:rPr>
                <w:rFonts w:ascii="Arial" w:hAnsi="Arial" w:cs="Arial"/>
                <w:sz w:val="22"/>
              </w:rPr>
              <w:t xml:space="preserve">The </w:t>
            </w:r>
            <w:r w:rsidR="10DB07B9" w:rsidRPr="681B35C9">
              <w:rPr>
                <w:rFonts w:ascii="Arial" w:hAnsi="Arial" w:cs="Arial"/>
                <w:sz w:val="22"/>
              </w:rPr>
              <w:t>university</w:t>
            </w:r>
            <w:r w:rsidR="2EA38A7C" w:rsidRPr="681B35C9">
              <w:rPr>
                <w:rFonts w:ascii="Arial" w:hAnsi="Arial" w:cs="Arial"/>
                <w:sz w:val="22"/>
              </w:rPr>
              <w:t xml:space="preserve"> offers an in-depth </w:t>
            </w:r>
            <w:r w:rsidR="097A023B" w:rsidRPr="681B35C9">
              <w:rPr>
                <w:rFonts w:ascii="Arial" w:hAnsi="Arial" w:cs="Arial"/>
                <w:sz w:val="22"/>
              </w:rPr>
              <w:t>6-day</w:t>
            </w:r>
            <w:r w:rsidR="2EA38A7C" w:rsidRPr="681B35C9">
              <w:rPr>
                <w:rFonts w:ascii="Arial" w:hAnsi="Arial" w:cs="Arial"/>
                <w:sz w:val="22"/>
              </w:rPr>
              <w:t xml:space="preserve"> training course for managers title</w:t>
            </w:r>
            <w:r w:rsidR="3087613A" w:rsidRPr="681B35C9">
              <w:rPr>
                <w:rFonts w:ascii="Arial" w:hAnsi="Arial" w:cs="Arial"/>
                <w:sz w:val="22"/>
              </w:rPr>
              <w:t>d</w:t>
            </w:r>
            <w:r w:rsidR="2EA38A7C" w:rsidRPr="681B35C9">
              <w:rPr>
                <w:rFonts w:ascii="Arial" w:hAnsi="Arial" w:cs="Arial"/>
                <w:sz w:val="22"/>
              </w:rPr>
              <w:t xml:space="preserve"> ‘PI development programme’ including sections such as ‘</w:t>
            </w:r>
            <w:r w:rsidR="1ED90416" w:rsidRPr="681B35C9">
              <w:rPr>
                <w:rFonts w:ascii="Arial" w:hAnsi="Arial" w:cs="Arial"/>
                <w:sz w:val="22"/>
              </w:rPr>
              <w:t xml:space="preserve">Leading and managing research teams’, ‘Career Conversations’ and ‘Research Culture’, around 60 </w:t>
            </w:r>
            <w:r w:rsidR="253F9A7A" w:rsidRPr="681B35C9">
              <w:rPr>
                <w:rFonts w:ascii="Arial" w:hAnsi="Arial" w:cs="Arial"/>
                <w:sz w:val="22"/>
              </w:rPr>
              <w:t>colleagues</w:t>
            </w:r>
            <w:r w:rsidR="1ED90416" w:rsidRPr="681B35C9">
              <w:rPr>
                <w:rFonts w:ascii="Arial" w:hAnsi="Arial" w:cs="Arial"/>
                <w:sz w:val="22"/>
              </w:rPr>
              <w:t xml:space="preserve"> have completed this training co</w:t>
            </w:r>
            <w:r w:rsidR="71618986" w:rsidRPr="681B35C9">
              <w:rPr>
                <w:rFonts w:ascii="Arial" w:hAnsi="Arial" w:cs="Arial"/>
                <w:sz w:val="22"/>
              </w:rPr>
              <w:t xml:space="preserve">urse. </w:t>
            </w:r>
          </w:p>
          <w:p w14:paraId="40103192" w14:textId="2C400313" w:rsidR="00745D75" w:rsidRPr="00C61379" w:rsidRDefault="3858B7BA" w:rsidP="681B35C9">
            <w:pPr>
              <w:spacing w:after="0" w:line="259" w:lineRule="auto"/>
              <w:ind w:left="0" w:firstLine="0"/>
              <w:rPr>
                <w:rFonts w:ascii="Arial" w:hAnsi="Arial" w:cs="Arial"/>
                <w:sz w:val="22"/>
              </w:rPr>
            </w:pPr>
            <w:r w:rsidRPr="681B35C9">
              <w:rPr>
                <w:rFonts w:ascii="Arial" w:hAnsi="Arial" w:cs="Arial"/>
                <w:sz w:val="22"/>
              </w:rPr>
              <w:t>Additional</w:t>
            </w:r>
            <w:r w:rsidR="78E7DB01" w:rsidRPr="681B35C9">
              <w:rPr>
                <w:rFonts w:ascii="Arial" w:hAnsi="Arial" w:cs="Arial"/>
                <w:sz w:val="22"/>
              </w:rPr>
              <w:t xml:space="preserve"> leadership training is provided in the ‘Leading through values programme’, with ~200 participants in the last 2 years</w:t>
            </w:r>
          </w:p>
        </w:tc>
      </w:tr>
      <w:tr w:rsidR="00745D75" w:rsidRPr="00C61379" w14:paraId="6C5620F9" w14:textId="77777777" w:rsidTr="681B35C9">
        <w:trPr>
          <w:trHeight w:val="1242"/>
        </w:trPr>
        <w:tc>
          <w:tcPr>
            <w:tcW w:w="1372" w:type="dxa"/>
            <w:vMerge/>
          </w:tcPr>
          <w:p w14:paraId="6D7C9DB8" w14:textId="77777777" w:rsidR="00745D75" w:rsidRPr="00C61379" w:rsidRDefault="00745D75">
            <w:pPr>
              <w:spacing w:after="160" w:line="259" w:lineRule="auto"/>
              <w:ind w:left="0" w:firstLine="0"/>
              <w:rPr>
                <w:rFonts w:ascii="Arial" w:hAnsi="Arial" w:cs="Arial"/>
                <w:sz w:val="22"/>
              </w:rPr>
            </w:pPr>
          </w:p>
        </w:tc>
        <w:tc>
          <w:tcPr>
            <w:tcW w:w="2410" w:type="dxa"/>
            <w:vMerge/>
          </w:tcPr>
          <w:p w14:paraId="60BB9168" w14:textId="77777777" w:rsidR="00745D75" w:rsidRPr="00C61379" w:rsidRDefault="00745D75">
            <w:pPr>
              <w:spacing w:after="160" w:line="259" w:lineRule="auto"/>
              <w:ind w:left="0" w:firstLine="0"/>
              <w:rPr>
                <w:rFonts w:ascii="Arial" w:hAnsi="Arial" w:cs="Arial"/>
                <w:sz w:val="22"/>
              </w:rPr>
            </w:pPr>
          </w:p>
        </w:tc>
        <w:tc>
          <w:tcPr>
            <w:tcW w:w="2835" w:type="dxa"/>
            <w:tcBorders>
              <w:top w:val="nil"/>
              <w:left w:val="single" w:sz="18" w:space="0" w:color="000000" w:themeColor="text1"/>
              <w:bottom w:val="nil"/>
              <w:right w:val="single" w:sz="18" w:space="0" w:color="000000" w:themeColor="text1"/>
            </w:tcBorders>
            <w:shd w:val="clear" w:color="auto" w:fill="FFFFFF" w:themeFill="background1"/>
          </w:tcPr>
          <w:p w14:paraId="16C61C79"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Faculty Deans of R&amp;I to continue to promote opportunities available at Dean’s Updates. </w:t>
            </w:r>
          </w:p>
        </w:tc>
        <w:tc>
          <w:tcPr>
            <w:tcW w:w="3260" w:type="dxa"/>
            <w:tcBorders>
              <w:top w:val="nil"/>
              <w:left w:val="single" w:sz="18" w:space="0" w:color="000000" w:themeColor="text1"/>
              <w:bottom w:val="nil"/>
              <w:right w:val="single" w:sz="18" w:space="0" w:color="000000" w:themeColor="text1"/>
            </w:tcBorders>
            <w:shd w:val="clear" w:color="auto" w:fill="FFFFFF" w:themeFill="background1"/>
          </w:tcPr>
          <w:p w14:paraId="493F11B1"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559" w:type="dxa"/>
            <w:tcBorders>
              <w:top w:val="nil"/>
              <w:left w:val="single" w:sz="18" w:space="0" w:color="000000" w:themeColor="text1"/>
              <w:bottom w:val="nil"/>
              <w:right w:val="single" w:sz="18" w:space="0" w:color="000000" w:themeColor="text1"/>
            </w:tcBorders>
            <w:shd w:val="clear" w:color="auto" w:fill="FFFFFF" w:themeFill="background1"/>
          </w:tcPr>
          <w:p w14:paraId="139694EF"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35"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12DC624E" w14:textId="77777777" w:rsidR="00745D75" w:rsidRPr="00C61379" w:rsidRDefault="00CF5F5A">
            <w:pPr>
              <w:spacing w:after="0" w:line="241" w:lineRule="auto"/>
              <w:ind w:left="9" w:firstLine="0"/>
              <w:rPr>
                <w:rFonts w:ascii="Arial" w:hAnsi="Arial" w:cs="Arial"/>
                <w:sz w:val="22"/>
              </w:rPr>
            </w:pPr>
            <w:r w:rsidRPr="00C61379">
              <w:rPr>
                <w:rFonts w:ascii="Arial" w:hAnsi="Arial" w:cs="Arial"/>
                <w:sz w:val="22"/>
              </w:rPr>
              <w:t xml:space="preserve">Faculty Deans of Research and Innovation, Research Managers </w:t>
            </w:r>
          </w:p>
          <w:p w14:paraId="2BB3F6C5"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and Organisational </w:t>
            </w:r>
          </w:p>
          <w:p w14:paraId="320EB264"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Development </w:t>
            </w:r>
          </w:p>
        </w:tc>
        <w:tc>
          <w:tcPr>
            <w:tcW w:w="2977" w:type="dxa"/>
            <w:tcBorders>
              <w:top w:val="nil"/>
              <w:left w:val="single" w:sz="18" w:space="0" w:color="000000" w:themeColor="text1"/>
              <w:bottom w:val="nil"/>
              <w:right w:val="single" w:sz="18" w:space="0" w:color="000000" w:themeColor="text1"/>
            </w:tcBorders>
            <w:shd w:val="clear" w:color="auto" w:fill="FFFFFF" w:themeFill="background1"/>
          </w:tcPr>
          <w:p w14:paraId="78DE8376"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8" w:type="dxa"/>
            <w:tcBorders>
              <w:top w:val="nil"/>
              <w:left w:val="single" w:sz="18" w:space="0" w:color="000000" w:themeColor="text1"/>
              <w:bottom w:val="nil"/>
              <w:right w:val="single" w:sz="18" w:space="0" w:color="000000" w:themeColor="text1"/>
            </w:tcBorders>
            <w:shd w:val="clear" w:color="auto" w:fill="FFFFFF" w:themeFill="background1"/>
          </w:tcPr>
          <w:p w14:paraId="0B663D9B"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37C26424" w14:textId="77777777" w:rsidTr="681B35C9">
        <w:trPr>
          <w:trHeight w:val="475"/>
        </w:trPr>
        <w:tc>
          <w:tcPr>
            <w:tcW w:w="1372" w:type="dxa"/>
            <w:tcBorders>
              <w:top w:val="nil"/>
              <w:left w:val="single" w:sz="18" w:space="0" w:color="000000" w:themeColor="text1"/>
              <w:bottom w:val="single" w:sz="18" w:space="0" w:color="000000" w:themeColor="text1"/>
              <w:right w:val="single" w:sz="18" w:space="0" w:color="000000" w:themeColor="text1"/>
            </w:tcBorders>
            <w:vAlign w:val="center"/>
          </w:tcPr>
          <w:p w14:paraId="3F3BDD1A"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410" w:type="dxa"/>
            <w:tcBorders>
              <w:top w:val="nil"/>
              <w:left w:val="single" w:sz="18" w:space="0" w:color="000000" w:themeColor="text1"/>
              <w:bottom w:val="single" w:sz="18" w:space="0" w:color="000000" w:themeColor="text1"/>
              <w:right w:val="single" w:sz="18" w:space="0" w:color="000000" w:themeColor="text1"/>
            </w:tcBorders>
            <w:vAlign w:val="center"/>
          </w:tcPr>
          <w:p w14:paraId="769E16F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83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9E410D8"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DER membership reviewed on an annual basis. </w:t>
            </w:r>
          </w:p>
        </w:tc>
        <w:tc>
          <w:tcPr>
            <w:tcW w:w="3260"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D6705E9"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559"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645A9482"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Oct 2021 </w:t>
            </w:r>
          </w:p>
        </w:tc>
        <w:tc>
          <w:tcPr>
            <w:tcW w:w="283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02002967"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297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5B4116A7"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8"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6B0EF46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bl>
    <w:p w14:paraId="37887B64"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p w14:paraId="09F27BA8" w14:textId="77777777" w:rsidR="00745D75" w:rsidRPr="00C61379" w:rsidRDefault="00745D75">
      <w:pPr>
        <w:spacing w:after="0" w:line="259" w:lineRule="auto"/>
        <w:ind w:left="-1441" w:right="504" w:firstLine="0"/>
        <w:rPr>
          <w:rFonts w:ascii="Arial" w:hAnsi="Arial" w:cs="Arial"/>
          <w:sz w:val="22"/>
        </w:rPr>
      </w:pPr>
    </w:p>
    <w:tbl>
      <w:tblPr>
        <w:tblStyle w:val="TableGrid1"/>
        <w:tblW w:w="20400" w:type="dxa"/>
        <w:tblInd w:w="28" w:type="dxa"/>
        <w:tblCellMar>
          <w:top w:w="138" w:type="dxa"/>
          <w:left w:w="102" w:type="dxa"/>
          <w:right w:w="77" w:type="dxa"/>
        </w:tblCellMar>
        <w:tblLook w:val="04A0" w:firstRow="1" w:lastRow="0" w:firstColumn="1" w:lastColumn="0" w:noHBand="0" w:noVBand="1"/>
      </w:tblPr>
      <w:tblGrid>
        <w:gridCol w:w="1509"/>
        <w:gridCol w:w="2268"/>
        <w:gridCol w:w="2976"/>
        <w:gridCol w:w="3119"/>
        <w:gridCol w:w="1559"/>
        <w:gridCol w:w="2835"/>
        <w:gridCol w:w="2977"/>
        <w:gridCol w:w="3157"/>
      </w:tblGrid>
      <w:tr w:rsidR="00745D75" w:rsidRPr="00C61379" w14:paraId="3AC9CC25" w14:textId="77777777" w:rsidTr="681B35C9">
        <w:trPr>
          <w:trHeight w:val="544"/>
        </w:trPr>
        <w:tc>
          <w:tcPr>
            <w:tcW w:w="37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367E84B8" w14:textId="77777777" w:rsidR="00745D75" w:rsidRPr="00C61379" w:rsidRDefault="00CF5F5A">
            <w:pPr>
              <w:spacing w:after="0" w:line="259" w:lineRule="auto"/>
              <w:ind w:left="0" w:firstLine="0"/>
              <w:rPr>
                <w:rFonts w:ascii="Arial" w:hAnsi="Arial" w:cs="Arial"/>
                <w:sz w:val="22"/>
              </w:rPr>
            </w:pPr>
            <w:r w:rsidRPr="00C61379">
              <w:rPr>
                <w:rFonts w:ascii="Arial" w:hAnsi="Arial" w:cs="Arial"/>
                <w:b/>
                <w:sz w:val="22"/>
              </w:rPr>
              <w:t xml:space="preserve">Researchers must: </w:t>
            </w:r>
          </w:p>
        </w:tc>
        <w:tc>
          <w:tcPr>
            <w:tcW w:w="297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2EB65286" w14:textId="7BFF840D"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  </w:t>
            </w:r>
          </w:p>
        </w:tc>
        <w:tc>
          <w:tcPr>
            <w:tcW w:w="311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2388A3B1"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55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4BFC7BF1"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302BA0B2"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2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14C0A5D5"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3DA695B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655F8CCF" w14:textId="77777777" w:rsidTr="681B35C9">
        <w:trPr>
          <w:trHeight w:val="4515"/>
        </w:trPr>
        <w:tc>
          <w:tcPr>
            <w:tcW w:w="150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6F127C45" w14:textId="2DDBDB0D" w:rsidR="00745D75" w:rsidRPr="00C61379" w:rsidRDefault="755638C0" w:rsidP="681B35C9">
            <w:pPr>
              <w:spacing w:after="3147" w:line="259" w:lineRule="auto"/>
              <w:ind w:left="0" w:firstLine="0"/>
              <w:rPr>
                <w:rFonts w:ascii="Arial" w:hAnsi="Arial" w:cs="Arial"/>
                <w:sz w:val="22"/>
              </w:rPr>
            </w:pPr>
            <w:r w:rsidRPr="681B35C9">
              <w:rPr>
                <w:rFonts w:ascii="Arial" w:hAnsi="Arial" w:cs="Arial"/>
                <w:sz w:val="22"/>
              </w:rPr>
              <w:lastRenderedPageBreak/>
              <w:t xml:space="preserve">ECR1 </w:t>
            </w:r>
          </w:p>
        </w:tc>
        <w:tc>
          <w:tcPr>
            <w:tcW w:w="226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FFFEB75" w14:textId="6B8FD9A9" w:rsidR="00745D75" w:rsidRPr="00C61379" w:rsidRDefault="755638C0" w:rsidP="681B35C9">
            <w:pPr>
              <w:spacing w:after="1701" w:line="240" w:lineRule="auto"/>
              <w:ind w:left="6" w:firstLine="0"/>
              <w:rPr>
                <w:rFonts w:ascii="Arial" w:hAnsi="Arial" w:cs="Arial"/>
                <w:sz w:val="22"/>
              </w:rPr>
            </w:pPr>
            <w:r w:rsidRPr="681B35C9">
              <w:rPr>
                <w:rFonts w:ascii="Arial" w:hAnsi="Arial" w:cs="Arial"/>
                <w:sz w:val="22"/>
              </w:rPr>
              <w:t xml:space="preserve">Actively contribute to the development and maintenance of a supportive, fair and inclusive research culture and be a supportive colleague, particularly to newer researchers and students </w:t>
            </w:r>
          </w:p>
        </w:tc>
        <w:tc>
          <w:tcPr>
            <w:tcW w:w="2976" w:type="dxa"/>
            <w:tcBorders>
              <w:top w:val="single" w:sz="18" w:space="0" w:color="000000" w:themeColor="text1"/>
              <w:left w:val="single" w:sz="18" w:space="0" w:color="000000" w:themeColor="text1"/>
              <w:bottom w:val="nil"/>
              <w:right w:val="single" w:sz="18" w:space="0" w:color="000000" w:themeColor="text1"/>
            </w:tcBorders>
            <w:vAlign w:val="center"/>
          </w:tcPr>
          <w:p w14:paraId="07F8BC8D" w14:textId="1479D1F3" w:rsidR="00745D75" w:rsidRPr="00C61379" w:rsidRDefault="007F1ECF">
            <w:pPr>
              <w:spacing w:after="0" w:line="259" w:lineRule="auto"/>
              <w:ind w:left="5" w:right="32" w:firstLine="0"/>
              <w:rPr>
                <w:rFonts w:ascii="Arial" w:hAnsi="Arial" w:cs="Arial"/>
                <w:sz w:val="22"/>
              </w:rPr>
            </w:pPr>
            <w:r w:rsidRPr="00C61379">
              <w:rPr>
                <w:rStyle w:val="normaltextrun"/>
                <w:rFonts w:ascii="Arial" w:hAnsi="Arial" w:cs="Arial"/>
                <w:sz w:val="22"/>
                <w:shd w:val="clear" w:color="auto" w:fill="FFFFFF"/>
              </w:rPr>
              <w:t>Cross reference to EC15, EC16, ECR1.</w:t>
            </w:r>
            <w:r w:rsidRPr="00C61379">
              <w:rPr>
                <w:rStyle w:val="eop"/>
                <w:rFonts w:ascii="Arial" w:hAnsi="Arial" w:cs="Arial"/>
                <w:sz w:val="22"/>
                <w:shd w:val="clear" w:color="auto" w:fill="FFFFFF"/>
              </w:rPr>
              <w:t> </w:t>
            </w:r>
          </w:p>
        </w:tc>
        <w:tc>
          <w:tcPr>
            <w:tcW w:w="3119" w:type="dxa"/>
            <w:tcBorders>
              <w:top w:val="single" w:sz="18" w:space="0" w:color="000000" w:themeColor="text1"/>
              <w:left w:val="single" w:sz="18" w:space="0" w:color="000000" w:themeColor="text1"/>
              <w:bottom w:val="nil"/>
              <w:right w:val="single" w:sz="18" w:space="0" w:color="000000" w:themeColor="text1"/>
            </w:tcBorders>
          </w:tcPr>
          <w:p w14:paraId="6C6626EA" w14:textId="378BADD4" w:rsidR="007F1ECF" w:rsidRPr="00C61379" w:rsidRDefault="007F1ECF" w:rsidP="007F1ECF">
            <w:pPr>
              <w:spacing w:after="5" w:line="236" w:lineRule="auto"/>
              <w:ind w:left="6" w:firstLine="0"/>
              <w:rPr>
                <w:rFonts w:ascii="Arial" w:hAnsi="Arial" w:cs="Arial"/>
                <w:sz w:val="22"/>
              </w:rPr>
            </w:pPr>
          </w:p>
          <w:p w14:paraId="25EFD9F8" w14:textId="3D1D9758" w:rsidR="00745D75" w:rsidRPr="00C61379" w:rsidRDefault="00745D75">
            <w:pPr>
              <w:spacing w:after="0" w:line="259" w:lineRule="auto"/>
              <w:ind w:left="6" w:right="17" w:firstLine="0"/>
              <w:rPr>
                <w:rFonts w:ascii="Arial" w:hAnsi="Arial" w:cs="Arial"/>
                <w:sz w:val="22"/>
              </w:rPr>
            </w:pPr>
          </w:p>
        </w:tc>
        <w:tc>
          <w:tcPr>
            <w:tcW w:w="1559" w:type="dxa"/>
            <w:tcBorders>
              <w:top w:val="single" w:sz="18" w:space="0" w:color="000000" w:themeColor="text1"/>
              <w:left w:val="single" w:sz="18" w:space="0" w:color="000000" w:themeColor="text1"/>
              <w:bottom w:val="nil"/>
              <w:right w:val="single" w:sz="18" w:space="0" w:color="000000" w:themeColor="text1"/>
            </w:tcBorders>
          </w:tcPr>
          <w:p w14:paraId="7D89B56A" w14:textId="75626F73" w:rsidR="00745D75" w:rsidRPr="00C61379" w:rsidRDefault="00745D75">
            <w:pPr>
              <w:spacing w:after="0" w:line="259" w:lineRule="auto"/>
              <w:ind w:left="8" w:firstLine="0"/>
              <w:rPr>
                <w:rFonts w:ascii="Arial" w:hAnsi="Arial" w:cs="Arial"/>
                <w:sz w:val="22"/>
              </w:rPr>
            </w:pPr>
          </w:p>
        </w:tc>
        <w:tc>
          <w:tcPr>
            <w:tcW w:w="2835" w:type="dxa"/>
            <w:tcBorders>
              <w:top w:val="single" w:sz="18" w:space="0" w:color="000000" w:themeColor="text1"/>
              <w:left w:val="single" w:sz="18" w:space="0" w:color="000000" w:themeColor="text1"/>
              <w:bottom w:val="nil"/>
              <w:right w:val="single" w:sz="18" w:space="0" w:color="000000" w:themeColor="text1"/>
            </w:tcBorders>
          </w:tcPr>
          <w:p w14:paraId="6563839D" w14:textId="10931392"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2977" w:type="dxa"/>
            <w:tcBorders>
              <w:top w:val="single" w:sz="18" w:space="0" w:color="000000" w:themeColor="text1"/>
              <w:left w:val="single" w:sz="18" w:space="0" w:color="000000" w:themeColor="text1"/>
              <w:bottom w:val="nil"/>
              <w:right w:val="single" w:sz="18" w:space="0" w:color="000000" w:themeColor="text1"/>
            </w:tcBorders>
          </w:tcPr>
          <w:p w14:paraId="35BD16AC" w14:textId="24BEB288" w:rsidR="00745D75" w:rsidRPr="00C61379" w:rsidRDefault="00745D75">
            <w:pPr>
              <w:spacing w:after="0" w:line="259" w:lineRule="auto"/>
              <w:ind w:left="6" w:firstLine="0"/>
              <w:rPr>
                <w:rFonts w:ascii="Arial" w:hAnsi="Arial" w:cs="Arial"/>
                <w:sz w:val="22"/>
              </w:rPr>
            </w:pPr>
          </w:p>
        </w:tc>
        <w:tc>
          <w:tcPr>
            <w:tcW w:w="3157" w:type="dxa"/>
            <w:tcBorders>
              <w:top w:val="single" w:sz="18" w:space="0" w:color="000000" w:themeColor="text1"/>
              <w:left w:val="single" w:sz="18" w:space="0" w:color="000000" w:themeColor="text1"/>
              <w:bottom w:val="nil"/>
              <w:right w:val="single" w:sz="18" w:space="0" w:color="000000" w:themeColor="text1"/>
            </w:tcBorders>
          </w:tcPr>
          <w:p w14:paraId="321B88E5" w14:textId="54917A9F" w:rsidR="00745D75" w:rsidRPr="00C61379" w:rsidRDefault="00EF5F94">
            <w:pPr>
              <w:spacing w:after="0" w:line="259" w:lineRule="auto"/>
              <w:ind w:left="6" w:firstLine="0"/>
              <w:rPr>
                <w:rFonts w:ascii="Arial" w:hAnsi="Arial" w:cs="Arial"/>
                <w:sz w:val="22"/>
              </w:rPr>
            </w:pPr>
            <w:r w:rsidRPr="00C61379">
              <w:rPr>
                <w:rFonts w:ascii="Arial" w:hAnsi="Arial" w:cs="Arial"/>
                <w:sz w:val="22"/>
              </w:rPr>
              <w:t xml:space="preserve">RA Networks of different scales have become established across the faculties. RAs are working hard to increase visibility of these networks and make them as inclusive and accessible as possible. </w:t>
            </w:r>
          </w:p>
        </w:tc>
      </w:tr>
      <w:tr w:rsidR="00745D75" w:rsidRPr="00C61379" w14:paraId="4F71127C" w14:textId="77777777" w:rsidTr="681B35C9">
        <w:trPr>
          <w:trHeight w:val="4545"/>
        </w:trPr>
        <w:tc>
          <w:tcPr>
            <w:tcW w:w="150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52B65BC" w14:textId="76CF5B5F" w:rsidR="00745D75" w:rsidRPr="00C61379" w:rsidRDefault="755638C0" w:rsidP="681B35C9">
            <w:pPr>
              <w:spacing w:after="3152" w:line="259" w:lineRule="auto"/>
              <w:ind w:left="0" w:firstLine="0"/>
              <w:rPr>
                <w:rFonts w:ascii="Arial" w:hAnsi="Arial" w:cs="Arial"/>
                <w:sz w:val="22"/>
              </w:rPr>
            </w:pPr>
            <w:r w:rsidRPr="681B35C9">
              <w:rPr>
                <w:rFonts w:ascii="Arial" w:hAnsi="Arial" w:cs="Arial"/>
                <w:sz w:val="22"/>
              </w:rPr>
              <w:t xml:space="preserve">ECR2 </w:t>
            </w:r>
          </w:p>
        </w:tc>
        <w:tc>
          <w:tcPr>
            <w:tcW w:w="226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8039036" w14:textId="6D6D1FBB" w:rsidR="00745D75" w:rsidRPr="00C61379" w:rsidRDefault="755638C0" w:rsidP="681B35C9">
            <w:pPr>
              <w:spacing w:after="2436" w:line="241" w:lineRule="auto"/>
              <w:ind w:left="6" w:firstLine="0"/>
              <w:rPr>
                <w:rFonts w:ascii="Arial" w:hAnsi="Arial" w:cs="Arial"/>
                <w:sz w:val="22"/>
              </w:rPr>
            </w:pPr>
            <w:r w:rsidRPr="681B35C9">
              <w:rPr>
                <w:rFonts w:ascii="Arial" w:hAnsi="Arial" w:cs="Arial"/>
                <w:sz w:val="22"/>
              </w:rPr>
              <w:t xml:space="preserve">Ensure they act in accordance with employer and funder policies related to research integrity, and equality, diversity and inclusion </w:t>
            </w:r>
          </w:p>
        </w:tc>
        <w:tc>
          <w:tcPr>
            <w:tcW w:w="2976" w:type="dxa"/>
            <w:tcBorders>
              <w:top w:val="single" w:sz="18" w:space="0" w:color="000000" w:themeColor="text1"/>
              <w:left w:val="single" w:sz="18" w:space="0" w:color="000000" w:themeColor="text1"/>
              <w:bottom w:val="nil"/>
              <w:right w:val="single" w:sz="18" w:space="0" w:color="000000" w:themeColor="text1"/>
            </w:tcBorders>
            <w:vAlign w:val="center"/>
          </w:tcPr>
          <w:p w14:paraId="1BC04AD3" w14:textId="30A2AE74" w:rsidR="00745D75" w:rsidRPr="00C61379" w:rsidRDefault="00D31974">
            <w:pPr>
              <w:spacing w:after="0" w:line="259" w:lineRule="auto"/>
              <w:ind w:left="5" w:right="32" w:firstLine="0"/>
              <w:rPr>
                <w:rFonts w:ascii="Arial" w:hAnsi="Arial" w:cs="Arial"/>
                <w:sz w:val="22"/>
              </w:rPr>
            </w:pPr>
            <w:r w:rsidRPr="00C61379">
              <w:rPr>
                <w:rStyle w:val="normaltextrun"/>
                <w:rFonts w:ascii="Arial" w:hAnsi="Arial" w:cs="Arial"/>
                <w:sz w:val="22"/>
                <w:shd w:val="clear" w:color="auto" w:fill="FFFFFF"/>
              </w:rPr>
              <w:t>Cross reference to EC15, EC16 and ECR1. </w:t>
            </w:r>
            <w:r w:rsidRPr="00C61379">
              <w:rPr>
                <w:rStyle w:val="eop"/>
                <w:rFonts w:ascii="Arial" w:hAnsi="Arial" w:cs="Arial"/>
                <w:sz w:val="22"/>
                <w:shd w:val="clear" w:color="auto" w:fill="FFFFFF"/>
              </w:rPr>
              <w:t> </w:t>
            </w:r>
          </w:p>
        </w:tc>
        <w:tc>
          <w:tcPr>
            <w:tcW w:w="3119" w:type="dxa"/>
            <w:tcBorders>
              <w:top w:val="single" w:sz="18" w:space="0" w:color="000000" w:themeColor="text1"/>
              <w:left w:val="single" w:sz="18" w:space="0" w:color="000000" w:themeColor="text1"/>
              <w:bottom w:val="nil"/>
              <w:right w:val="single" w:sz="18" w:space="0" w:color="000000" w:themeColor="text1"/>
            </w:tcBorders>
          </w:tcPr>
          <w:p w14:paraId="07C80713" w14:textId="16722219" w:rsidR="00745D75" w:rsidRPr="00C61379" w:rsidRDefault="00745D75" w:rsidP="681B35C9">
            <w:pPr>
              <w:spacing w:after="0" w:line="259" w:lineRule="auto"/>
              <w:ind w:left="0" w:right="17" w:firstLine="0"/>
              <w:rPr>
                <w:rFonts w:ascii="Arial" w:hAnsi="Arial" w:cs="Arial"/>
                <w:sz w:val="22"/>
              </w:rPr>
            </w:pPr>
          </w:p>
        </w:tc>
        <w:tc>
          <w:tcPr>
            <w:tcW w:w="1559" w:type="dxa"/>
            <w:tcBorders>
              <w:top w:val="single" w:sz="18" w:space="0" w:color="000000" w:themeColor="text1"/>
              <w:left w:val="single" w:sz="18" w:space="0" w:color="000000" w:themeColor="text1"/>
              <w:bottom w:val="nil"/>
              <w:right w:val="single" w:sz="18" w:space="0" w:color="000000" w:themeColor="text1"/>
            </w:tcBorders>
          </w:tcPr>
          <w:p w14:paraId="1FC4143C" w14:textId="6EBC34E0" w:rsidR="00745D75" w:rsidRPr="00C61379" w:rsidRDefault="00CF5F5A" w:rsidP="00EF5F94">
            <w:pPr>
              <w:spacing w:after="0" w:line="259" w:lineRule="auto"/>
              <w:ind w:left="0" w:firstLine="0"/>
              <w:rPr>
                <w:rFonts w:ascii="Arial" w:hAnsi="Arial" w:cs="Arial"/>
                <w:sz w:val="22"/>
              </w:rPr>
            </w:pPr>
            <w:r w:rsidRPr="00C61379">
              <w:rPr>
                <w:rFonts w:ascii="Arial" w:hAnsi="Arial" w:cs="Arial"/>
                <w:sz w:val="22"/>
              </w:rPr>
              <w:t xml:space="preserve"> </w:t>
            </w:r>
          </w:p>
        </w:tc>
        <w:tc>
          <w:tcPr>
            <w:tcW w:w="2835" w:type="dxa"/>
            <w:tcBorders>
              <w:top w:val="single" w:sz="18" w:space="0" w:color="000000" w:themeColor="text1"/>
              <w:left w:val="single" w:sz="18" w:space="0" w:color="000000" w:themeColor="text1"/>
              <w:bottom w:val="nil"/>
              <w:right w:val="single" w:sz="18" w:space="0" w:color="000000" w:themeColor="text1"/>
            </w:tcBorders>
          </w:tcPr>
          <w:p w14:paraId="13101665" w14:textId="6DCD5CCF" w:rsidR="00745D75" w:rsidRPr="00C61379" w:rsidRDefault="00745D75">
            <w:pPr>
              <w:spacing w:after="0" w:line="259" w:lineRule="auto"/>
              <w:ind w:left="9" w:firstLine="0"/>
              <w:rPr>
                <w:rFonts w:ascii="Arial" w:hAnsi="Arial" w:cs="Arial"/>
                <w:sz w:val="22"/>
              </w:rPr>
            </w:pPr>
          </w:p>
        </w:tc>
        <w:tc>
          <w:tcPr>
            <w:tcW w:w="2977" w:type="dxa"/>
            <w:tcBorders>
              <w:top w:val="single" w:sz="18" w:space="0" w:color="000000" w:themeColor="text1"/>
              <w:left w:val="single" w:sz="18" w:space="0" w:color="000000" w:themeColor="text1"/>
              <w:bottom w:val="nil"/>
              <w:right w:val="single" w:sz="18" w:space="0" w:color="000000" w:themeColor="text1"/>
            </w:tcBorders>
          </w:tcPr>
          <w:p w14:paraId="6B37DBC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single" w:sz="18" w:space="0" w:color="000000" w:themeColor="text1"/>
              <w:left w:val="single" w:sz="18" w:space="0" w:color="000000" w:themeColor="text1"/>
              <w:bottom w:val="nil"/>
              <w:right w:val="single" w:sz="18" w:space="0" w:color="000000" w:themeColor="text1"/>
            </w:tcBorders>
          </w:tcPr>
          <w:p w14:paraId="58F87A1A"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638B6B49" w14:textId="77777777" w:rsidTr="681B35C9">
        <w:trPr>
          <w:trHeight w:val="1238"/>
        </w:trPr>
        <w:tc>
          <w:tcPr>
            <w:tcW w:w="150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3350287" w14:textId="77777777" w:rsidR="00745D75" w:rsidRPr="00C61379" w:rsidRDefault="00CF5F5A">
            <w:pPr>
              <w:spacing w:after="952" w:line="259" w:lineRule="auto"/>
              <w:ind w:left="6" w:firstLine="0"/>
              <w:rPr>
                <w:rFonts w:ascii="Arial" w:hAnsi="Arial" w:cs="Arial"/>
                <w:sz w:val="22"/>
              </w:rPr>
            </w:pPr>
            <w:r w:rsidRPr="00C61379">
              <w:rPr>
                <w:rFonts w:ascii="Arial" w:hAnsi="Arial" w:cs="Arial"/>
                <w:sz w:val="22"/>
              </w:rPr>
              <w:t xml:space="preserve">ECR3 </w:t>
            </w:r>
          </w:p>
          <w:p w14:paraId="23AEB689"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26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09D5B4F" w14:textId="77777777" w:rsidR="00745D75" w:rsidRPr="00C61379" w:rsidRDefault="00CF5F5A">
            <w:pPr>
              <w:spacing w:after="480" w:line="241" w:lineRule="auto"/>
              <w:ind w:left="6" w:firstLine="0"/>
              <w:rPr>
                <w:rFonts w:ascii="Arial" w:hAnsi="Arial" w:cs="Arial"/>
                <w:sz w:val="22"/>
              </w:rPr>
            </w:pPr>
            <w:r w:rsidRPr="00C61379">
              <w:rPr>
                <w:rFonts w:ascii="Arial" w:hAnsi="Arial" w:cs="Arial"/>
                <w:sz w:val="22"/>
              </w:rPr>
              <w:t xml:space="preserve">Take positive action towards maintaining their wellbeing and mental health </w:t>
            </w:r>
          </w:p>
          <w:p w14:paraId="2FC48D00"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976" w:type="dxa"/>
            <w:tcBorders>
              <w:top w:val="single" w:sz="18" w:space="0" w:color="000000" w:themeColor="text1"/>
              <w:left w:val="single" w:sz="18" w:space="0" w:color="000000" w:themeColor="text1"/>
              <w:bottom w:val="nil"/>
              <w:right w:val="single" w:sz="18" w:space="0" w:color="000000" w:themeColor="text1"/>
            </w:tcBorders>
            <w:vAlign w:val="center"/>
          </w:tcPr>
          <w:p w14:paraId="2627DE7A" w14:textId="3DD2DB3F"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r w:rsidR="008F041D" w:rsidRPr="00C61379">
              <w:rPr>
                <w:rStyle w:val="normaltextrun"/>
                <w:rFonts w:ascii="Arial" w:hAnsi="Arial" w:cs="Arial"/>
                <w:sz w:val="22"/>
                <w:shd w:val="clear" w:color="auto" w:fill="FFFFFF"/>
              </w:rPr>
              <w:t>Cross reference to EC13</w:t>
            </w:r>
            <w:r w:rsidR="008F041D" w:rsidRPr="00C61379">
              <w:rPr>
                <w:rStyle w:val="eop"/>
                <w:rFonts w:ascii="Arial" w:hAnsi="Arial" w:cs="Arial"/>
                <w:sz w:val="22"/>
                <w:shd w:val="clear" w:color="auto" w:fill="FFFFFF"/>
              </w:rPr>
              <w:t> </w:t>
            </w:r>
          </w:p>
        </w:tc>
        <w:tc>
          <w:tcPr>
            <w:tcW w:w="3119" w:type="dxa"/>
            <w:tcBorders>
              <w:top w:val="single" w:sz="18" w:space="0" w:color="000000" w:themeColor="text1"/>
              <w:left w:val="single" w:sz="18" w:space="0" w:color="000000" w:themeColor="text1"/>
              <w:bottom w:val="nil"/>
              <w:right w:val="single" w:sz="18" w:space="0" w:color="000000" w:themeColor="text1"/>
            </w:tcBorders>
          </w:tcPr>
          <w:p w14:paraId="628EB4AD" w14:textId="4BB44BC9" w:rsidR="00745D75" w:rsidRPr="00C61379" w:rsidRDefault="00745D75">
            <w:pPr>
              <w:spacing w:after="0" w:line="259" w:lineRule="auto"/>
              <w:ind w:left="6" w:firstLine="0"/>
              <w:rPr>
                <w:rFonts w:ascii="Arial" w:hAnsi="Arial" w:cs="Arial"/>
                <w:sz w:val="22"/>
              </w:rPr>
            </w:pPr>
          </w:p>
        </w:tc>
        <w:tc>
          <w:tcPr>
            <w:tcW w:w="1559" w:type="dxa"/>
            <w:tcBorders>
              <w:top w:val="single" w:sz="18" w:space="0" w:color="000000" w:themeColor="text1"/>
              <w:left w:val="single" w:sz="18" w:space="0" w:color="000000" w:themeColor="text1"/>
              <w:bottom w:val="nil"/>
              <w:right w:val="single" w:sz="18" w:space="0" w:color="000000" w:themeColor="text1"/>
            </w:tcBorders>
          </w:tcPr>
          <w:p w14:paraId="17B64032" w14:textId="5ECC4904" w:rsidR="00745D75" w:rsidRPr="00C61379" w:rsidRDefault="00745D75">
            <w:pPr>
              <w:spacing w:after="0" w:line="259" w:lineRule="auto"/>
              <w:ind w:left="8" w:firstLine="0"/>
              <w:rPr>
                <w:rFonts w:ascii="Arial" w:hAnsi="Arial" w:cs="Arial"/>
                <w:sz w:val="22"/>
              </w:rPr>
            </w:pPr>
          </w:p>
        </w:tc>
        <w:tc>
          <w:tcPr>
            <w:tcW w:w="2835" w:type="dxa"/>
            <w:tcBorders>
              <w:top w:val="single" w:sz="18" w:space="0" w:color="000000" w:themeColor="text1"/>
              <w:left w:val="single" w:sz="18" w:space="0" w:color="000000" w:themeColor="text1"/>
              <w:bottom w:val="nil"/>
              <w:right w:val="single" w:sz="18" w:space="0" w:color="000000" w:themeColor="text1"/>
            </w:tcBorders>
          </w:tcPr>
          <w:p w14:paraId="45C96E7E" w14:textId="68191DB6" w:rsidR="00745D75" w:rsidRPr="00C61379" w:rsidRDefault="00745D75" w:rsidP="00D31974">
            <w:pPr>
              <w:spacing w:after="0" w:line="259" w:lineRule="auto"/>
              <w:ind w:left="0" w:firstLine="0"/>
              <w:rPr>
                <w:rFonts w:ascii="Arial" w:hAnsi="Arial" w:cs="Arial"/>
                <w:sz w:val="22"/>
              </w:rPr>
            </w:pPr>
          </w:p>
        </w:tc>
        <w:tc>
          <w:tcPr>
            <w:tcW w:w="2977" w:type="dxa"/>
            <w:tcBorders>
              <w:top w:val="single" w:sz="18" w:space="0" w:color="000000" w:themeColor="text1"/>
              <w:left w:val="single" w:sz="18" w:space="0" w:color="000000" w:themeColor="text1"/>
              <w:bottom w:val="nil"/>
              <w:right w:val="single" w:sz="18" w:space="0" w:color="000000" w:themeColor="text1"/>
            </w:tcBorders>
          </w:tcPr>
          <w:p w14:paraId="5BA0B7AE"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single" w:sz="18" w:space="0" w:color="000000" w:themeColor="text1"/>
              <w:left w:val="single" w:sz="18" w:space="0" w:color="000000" w:themeColor="text1"/>
              <w:bottom w:val="nil"/>
              <w:right w:val="single" w:sz="18" w:space="0" w:color="000000" w:themeColor="text1"/>
            </w:tcBorders>
          </w:tcPr>
          <w:p w14:paraId="3FB37B3B"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03B03CC2" w14:textId="77777777" w:rsidTr="681B35C9">
        <w:trPr>
          <w:trHeight w:val="2259"/>
        </w:trPr>
        <w:tc>
          <w:tcPr>
            <w:tcW w:w="1509" w:type="dxa"/>
            <w:vMerge w:val="restart"/>
            <w:tcBorders>
              <w:top w:val="single" w:sz="18" w:space="0" w:color="000000" w:themeColor="text1"/>
              <w:left w:val="single" w:sz="18" w:space="0" w:color="000000" w:themeColor="text1"/>
              <w:bottom w:val="nil"/>
              <w:right w:val="single" w:sz="18" w:space="0" w:color="000000" w:themeColor="text1"/>
            </w:tcBorders>
          </w:tcPr>
          <w:p w14:paraId="27C36392" w14:textId="77777777" w:rsidR="00745D75" w:rsidRPr="00C61379" w:rsidRDefault="00CF5F5A">
            <w:pPr>
              <w:spacing w:after="597" w:line="259" w:lineRule="auto"/>
              <w:ind w:left="6" w:firstLine="0"/>
              <w:rPr>
                <w:rFonts w:ascii="Arial" w:hAnsi="Arial" w:cs="Arial"/>
                <w:sz w:val="22"/>
              </w:rPr>
            </w:pPr>
            <w:r w:rsidRPr="00C61379">
              <w:rPr>
                <w:rFonts w:ascii="Arial" w:hAnsi="Arial" w:cs="Arial"/>
                <w:sz w:val="22"/>
              </w:rPr>
              <w:t xml:space="preserve">ECR4 </w:t>
            </w:r>
          </w:p>
          <w:p w14:paraId="0DCFB148" w14:textId="77777777" w:rsidR="00745D75" w:rsidRPr="00C61379" w:rsidRDefault="00CF5F5A">
            <w:pPr>
              <w:spacing w:after="1107" w:line="259" w:lineRule="auto"/>
              <w:ind w:left="6" w:firstLine="0"/>
              <w:rPr>
                <w:rFonts w:ascii="Arial" w:hAnsi="Arial" w:cs="Arial"/>
                <w:sz w:val="22"/>
              </w:rPr>
            </w:pPr>
            <w:r w:rsidRPr="00C61379">
              <w:rPr>
                <w:rFonts w:ascii="Arial" w:hAnsi="Arial" w:cs="Arial"/>
                <w:sz w:val="22"/>
              </w:rPr>
              <w:t xml:space="preserve"> </w:t>
            </w:r>
          </w:p>
          <w:p w14:paraId="73D0D771"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lastRenderedPageBreak/>
              <w:t xml:space="preserve"> </w:t>
            </w:r>
          </w:p>
        </w:tc>
        <w:tc>
          <w:tcPr>
            <w:tcW w:w="2268" w:type="dxa"/>
            <w:vMerge w:val="restart"/>
            <w:tcBorders>
              <w:top w:val="single" w:sz="18" w:space="0" w:color="000000" w:themeColor="text1"/>
              <w:left w:val="single" w:sz="18" w:space="0" w:color="000000" w:themeColor="text1"/>
              <w:bottom w:val="nil"/>
              <w:right w:val="single" w:sz="18" w:space="0" w:color="000000" w:themeColor="text1"/>
            </w:tcBorders>
          </w:tcPr>
          <w:p w14:paraId="2DE60469" w14:textId="77777777" w:rsidR="00745D75" w:rsidRPr="00C61379" w:rsidRDefault="00CF5F5A">
            <w:pPr>
              <w:spacing w:after="2" w:line="239" w:lineRule="auto"/>
              <w:ind w:left="6" w:firstLine="0"/>
              <w:rPr>
                <w:rFonts w:ascii="Arial" w:hAnsi="Arial" w:cs="Arial"/>
                <w:sz w:val="22"/>
              </w:rPr>
            </w:pPr>
            <w:r w:rsidRPr="00C61379">
              <w:rPr>
                <w:rFonts w:ascii="Arial" w:hAnsi="Arial" w:cs="Arial"/>
                <w:sz w:val="22"/>
              </w:rPr>
              <w:lastRenderedPageBreak/>
              <w:t xml:space="preserve">Use available mechanisms to report staff who fail to meet the expected standards of behaviour, </w:t>
            </w:r>
          </w:p>
          <w:p w14:paraId="6C43FB72" w14:textId="77777777" w:rsidR="00745D75" w:rsidRPr="00C61379" w:rsidRDefault="00CF5F5A">
            <w:pPr>
              <w:spacing w:after="765" w:line="241" w:lineRule="auto"/>
              <w:ind w:left="6" w:firstLine="0"/>
              <w:rPr>
                <w:rFonts w:ascii="Arial" w:hAnsi="Arial" w:cs="Arial"/>
                <w:sz w:val="22"/>
              </w:rPr>
            </w:pPr>
            <w:r w:rsidRPr="00C61379">
              <w:rPr>
                <w:rFonts w:ascii="Arial" w:hAnsi="Arial" w:cs="Arial"/>
                <w:sz w:val="22"/>
              </w:rPr>
              <w:t xml:space="preserve">particularly in relation to discrimination, harassment, bullying, </w:t>
            </w:r>
            <w:r w:rsidRPr="00C61379">
              <w:rPr>
                <w:rFonts w:ascii="Arial" w:hAnsi="Arial" w:cs="Arial"/>
                <w:sz w:val="22"/>
              </w:rPr>
              <w:lastRenderedPageBreak/>
              <w:t xml:space="preserve">and research misconduct </w:t>
            </w:r>
          </w:p>
          <w:p w14:paraId="07123350"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976" w:type="dxa"/>
            <w:tcBorders>
              <w:top w:val="single" w:sz="18" w:space="0" w:color="000000" w:themeColor="text1"/>
              <w:left w:val="single" w:sz="18" w:space="0" w:color="000000" w:themeColor="text1"/>
              <w:bottom w:val="nil"/>
              <w:right w:val="single" w:sz="18" w:space="0" w:color="000000" w:themeColor="text1"/>
            </w:tcBorders>
            <w:vAlign w:val="center"/>
          </w:tcPr>
          <w:p w14:paraId="604730F1" w14:textId="77777777" w:rsidR="00745D75" w:rsidRPr="00C61379" w:rsidRDefault="00CF5F5A">
            <w:pPr>
              <w:spacing w:after="366" w:line="241" w:lineRule="auto"/>
              <w:ind w:left="0" w:firstLine="0"/>
              <w:rPr>
                <w:rFonts w:ascii="Arial" w:hAnsi="Arial" w:cs="Arial"/>
                <w:sz w:val="22"/>
              </w:rPr>
            </w:pPr>
            <w:r w:rsidRPr="00C61379">
              <w:rPr>
                <w:rFonts w:ascii="Arial" w:hAnsi="Arial" w:cs="Arial"/>
                <w:sz w:val="22"/>
              </w:rPr>
              <w:lastRenderedPageBreak/>
              <w:t xml:space="preserve">Included in People Services new case logging system </w:t>
            </w:r>
            <w:r w:rsidRPr="00C61379">
              <w:rPr>
                <w:rFonts w:ascii="Arial" w:hAnsi="Arial" w:cs="Arial"/>
                <w:i/>
                <w:sz w:val="22"/>
              </w:rPr>
              <w:t xml:space="preserve"> </w:t>
            </w:r>
          </w:p>
          <w:p w14:paraId="262D8630" w14:textId="77777777" w:rsidR="00745D75" w:rsidRPr="00C61379" w:rsidRDefault="00CF5F5A">
            <w:pPr>
              <w:spacing w:after="0" w:line="241" w:lineRule="auto"/>
              <w:ind w:left="0" w:firstLine="0"/>
              <w:rPr>
                <w:rFonts w:ascii="Arial" w:hAnsi="Arial" w:cs="Arial"/>
                <w:sz w:val="22"/>
              </w:rPr>
            </w:pPr>
            <w:r w:rsidRPr="00C61379">
              <w:rPr>
                <w:rFonts w:ascii="Arial" w:hAnsi="Arial" w:cs="Arial"/>
                <w:sz w:val="22"/>
              </w:rPr>
              <w:t xml:space="preserve">Promotion of support available through the Wellbeing Strategy (committee and action plan) to research colleagues particularly the Employee </w:t>
            </w:r>
          </w:p>
          <w:p w14:paraId="3B81A3D9"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lastRenderedPageBreak/>
              <w:t xml:space="preserve">Assistance </w:t>
            </w:r>
            <w:proofErr w:type="gramStart"/>
            <w:r w:rsidRPr="00C61379">
              <w:rPr>
                <w:rFonts w:ascii="Arial" w:hAnsi="Arial" w:cs="Arial"/>
                <w:sz w:val="22"/>
              </w:rPr>
              <w:t>Programme  (</w:t>
            </w:r>
            <w:proofErr w:type="gramEnd"/>
            <w:r w:rsidRPr="00C61379">
              <w:rPr>
                <w:rFonts w:ascii="Arial" w:hAnsi="Arial" w:cs="Arial"/>
                <w:sz w:val="22"/>
              </w:rPr>
              <w:t xml:space="preserve">EAP) </w:t>
            </w:r>
          </w:p>
        </w:tc>
        <w:tc>
          <w:tcPr>
            <w:tcW w:w="3119" w:type="dxa"/>
            <w:tcBorders>
              <w:top w:val="single" w:sz="18" w:space="0" w:color="000000" w:themeColor="text1"/>
              <w:left w:val="single" w:sz="18" w:space="0" w:color="000000" w:themeColor="text1"/>
              <w:bottom w:val="nil"/>
              <w:right w:val="single" w:sz="18" w:space="0" w:color="000000" w:themeColor="text1"/>
            </w:tcBorders>
          </w:tcPr>
          <w:p w14:paraId="77778F73" w14:textId="77777777" w:rsidR="00745D75" w:rsidRPr="00C61379" w:rsidRDefault="00CF5F5A">
            <w:pPr>
              <w:spacing w:after="592" w:line="259" w:lineRule="auto"/>
              <w:ind w:left="6" w:firstLine="0"/>
              <w:rPr>
                <w:rFonts w:ascii="Arial" w:hAnsi="Arial" w:cs="Arial"/>
                <w:sz w:val="22"/>
              </w:rPr>
            </w:pPr>
            <w:r w:rsidRPr="00C61379">
              <w:rPr>
                <w:rFonts w:ascii="Arial" w:hAnsi="Arial" w:cs="Arial"/>
                <w:sz w:val="22"/>
              </w:rPr>
              <w:lastRenderedPageBreak/>
              <w:t xml:space="preserve">System amended. </w:t>
            </w:r>
          </w:p>
          <w:p w14:paraId="40C723E4"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Promotions materials to colleagues e.g.: EAP via webinars etc </w:t>
            </w:r>
          </w:p>
        </w:tc>
        <w:tc>
          <w:tcPr>
            <w:tcW w:w="1559" w:type="dxa"/>
            <w:tcBorders>
              <w:top w:val="single" w:sz="18" w:space="0" w:color="000000" w:themeColor="text1"/>
              <w:left w:val="single" w:sz="18" w:space="0" w:color="000000" w:themeColor="text1"/>
              <w:bottom w:val="nil"/>
              <w:right w:val="single" w:sz="18" w:space="0" w:color="000000" w:themeColor="text1"/>
            </w:tcBorders>
          </w:tcPr>
          <w:p w14:paraId="32B8B812"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December </w:t>
            </w:r>
          </w:p>
          <w:p w14:paraId="737A66FF" w14:textId="77777777" w:rsidR="00745D75" w:rsidRPr="00C61379" w:rsidRDefault="00CF5F5A">
            <w:pPr>
              <w:spacing w:after="347" w:line="259" w:lineRule="auto"/>
              <w:ind w:left="8" w:firstLine="0"/>
              <w:rPr>
                <w:rFonts w:ascii="Arial" w:hAnsi="Arial" w:cs="Arial"/>
                <w:sz w:val="22"/>
              </w:rPr>
            </w:pPr>
            <w:r w:rsidRPr="00C61379">
              <w:rPr>
                <w:rFonts w:ascii="Arial" w:hAnsi="Arial" w:cs="Arial"/>
                <w:sz w:val="22"/>
              </w:rPr>
              <w:t xml:space="preserve">2021 review </w:t>
            </w:r>
          </w:p>
          <w:p w14:paraId="39CE4A62"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Commenced summer 2020 and ongoing </w:t>
            </w:r>
          </w:p>
        </w:tc>
        <w:tc>
          <w:tcPr>
            <w:tcW w:w="2835" w:type="dxa"/>
            <w:tcBorders>
              <w:top w:val="single" w:sz="18" w:space="0" w:color="000000" w:themeColor="text1"/>
              <w:left w:val="single" w:sz="18" w:space="0" w:color="000000" w:themeColor="text1"/>
              <w:bottom w:val="nil"/>
              <w:right w:val="single" w:sz="18" w:space="0" w:color="000000" w:themeColor="text1"/>
            </w:tcBorders>
          </w:tcPr>
          <w:p w14:paraId="3A087448"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Operations </w:t>
            </w:r>
          </w:p>
          <w:p w14:paraId="7161D076" w14:textId="77777777" w:rsidR="00745D75" w:rsidRPr="00C61379" w:rsidRDefault="00CF5F5A">
            <w:pPr>
              <w:spacing w:after="427" w:line="259" w:lineRule="auto"/>
              <w:ind w:left="9" w:firstLine="0"/>
              <w:rPr>
                <w:rFonts w:ascii="Arial" w:hAnsi="Arial" w:cs="Arial"/>
                <w:sz w:val="22"/>
              </w:rPr>
            </w:pPr>
            <w:r w:rsidRPr="00C61379">
              <w:rPr>
                <w:rFonts w:ascii="Arial" w:hAnsi="Arial" w:cs="Arial"/>
                <w:sz w:val="22"/>
              </w:rPr>
              <w:t xml:space="preserve"> </w:t>
            </w:r>
          </w:p>
          <w:p w14:paraId="508724B2"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Solutions </w:t>
            </w:r>
          </w:p>
        </w:tc>
        <w:tc>
          <w:tcPr>
            <w:tcW w:w="2977" w:type="dxa"/>
            <w:tcBorders>
              <w:top w:val="single" w:sz="18" w:space="0" w:color="000000" w:themeColor="text1"/>
              <w:left w:val="single" w:sz="18" w:space="0" w:color="000000" w:themeColor="text1"/>
              <w:bottom w:val="nil"/>
              <w:right w:val="single" w:sz="18" w:space="0" w:color="000000" w:themeColor="text1"/>
            </w:tcBorders>
          </w:tcPr>
          <w:p w14:paraId="6B9794CE" w14:textId="55C8BAAB" w:rsidR="00745D75" w:rsidRPr="00C61379" w:rsidRDefault="00F41CCF">
            <w:pPr>
              <w:spacing w:after="597" w:line="259" w:lineRule="auto"/>
              <w:ind w:left="6" w:firstLine="0"/>
              <w:rPr>
                <w:rStyle w:val="normaltextrun"/>
                <w:rFonts w:ascii="Arial" w:hAnsi="Arial" w:cs="Arial"/>
                <w:sz w:val="22"/>
                <w:shd w:val="clear" w:color="auto" w:fill="FFFFFF"/>
              </w:rPr>
            </w:pPr>
            <w:r>
              <w:rPr>
                <w:rStyle w:val="normaltextrun"/>
                <w:rFonts w:ascii="Arial" w:hAnsi="Arial" w:cs="Arial"/>
                <w:sz w:val="22"/>
                <w:shd w:val="clear" w:color="auto" w:fill="FFFFFF"/>
              </w:rPr>
              <w:t>The University</w:t>
            </w:r>
            <w:r w:rsidR="0096003B" w:rsidRPr="00C61379">
              <w:rPr>
                <w:rStyle w:val="normaltextrun"/>
                <w:rFonts w:ascii="Arial" w:hAnsi="Arial" w:cs="Arial"/>
                <w:sz w:val="22"/>
                <w:shd w:val="clear" w:color="auto" w:fill="FFFFFF"/>
              </w:rPr>
              <w:t xml:space="preserve"> has people policies in place: Improving Performance, Disciplinary, Grievance. and the anonymous online reporting tool (Survivor Support service).</w:t>
            </w:r>
          </w:p>
          <w:p w14:paraId="28144EA0" w14:textId="38FCCD33" w:rsidR="00C54D3C" w:rsidRPr="00C61379" w:rsidRDefault="71D97C79" w:rsidP="0BAFC283">
            <w:pPr>
              <w:pStyle w:val="paragraph"/>
              <w:spacing w:before="0" w:beforeAutospacing="0" w:after="0" w:afterAutospacing="0"/>
              <w:textAlignment w:val="baseline"/>
              <w:rPr>
                <w:rFonts w:ascii="Arial" w:hAnsi="Arial" w:cs="Arial"/>
                <w:sz w:val="22"/>
                <w:szCs w:val="22"/>
              </w:rPr>
            </w:pPr>
            <w:r w:rsidRPr="0BAFC283">
              <w:rPr>
                <w:rStyle w:val="normaltextrun"/>
                <w:rFonts w:ascii="Arial" w:hAnsi="Arial" w:cs="Arial"/>
                <w:color w:val="000000" w:themeColor="text1"/>
                <w:sz w:val="22"/>
                <w:szCs w:val="22"/>
              </w:rPr>
              <w:lastRenderedPageBreak/>
              <w:t xml:space="preserve">People Services produce a bi-annual report of all formal cases including cases involving discrimination, bullying and harassment. This goes to </w:t>
            </w:r>
            <w:r w:rsidR="0D752115" w:rsidRPr="0BAFC283">
              <w:rPr>
                <w:rStyle w:val="normaltextrun"/>
                <w:rFonts w:ascii="Arial" w:hAnsi="Arial" w:cs="Arial"/>
                <w:color w:val="000000" w:themeColor="text1"/>
                <w:sz w:val="22"/>
                <w:szCs w:val="22"/>
              </w:rPr>
              <w:t>U</w:t>
            </w:r>
            <w:r w:rsidRPr="0BAFC283">
              <w:rPr>
                <w:rStyle w:val="normaltextrun"/>
                <w:rFonts w:ascii="Arial" w:hAnsi="Arial" w:cs="Arial"/>
                <w:color w:val="000000" w:themeColor="text1"/>
                <w:sz w:val="22"/>
                <w:szCs w:val="22"/>
              </w:rPr>
              <w:t>EB and Council.</w:t>
            </w:r>
            <w:r w:rsidRPr="0BAFC283">
              <w:rPr>
                <w:rStyle w:val="eop"/>
                <w:rFonts w:ascii="Arial" w:hAnsi="Arial" w:cs="Arial"/>
                <w:color w:val="000000" w:themeColor="text1"/>
                <w:sz w:val="22"/>
                <w:szCs w:val="22"/>
              </w:rPr>
              <w:t> </w:t>
            </w:r>
          </w:p>
          <w:p w14:paraId="2E19130A" w14:textId="225ED0A0" w:rsidR="00C54D3C" w:rsidRPr="00C61379" w:rsidRDefault="71D97C79" w:rsidP="0BAFC283">
            <w:pPr>
              <w:pStyle w:val="paragraph"/>
              <w:spacing w:before="0" w:beforeAutospacing="0" w:after="0" w:afterAutospacing="0"/>
              <w:textAlignment w:val="baseline"/>
              <w:rPr>
                <w:rFonts w:ascii="Arial" w:hAnsi="Arial" w:cs="Arial"/>
                <w:sz w:val="22"/>
                <w:szCs w:val="22"/>
              </w:rPr>
            </w:pPr>
            <w:r w:rsidRPr="0BAFC283">
              <w:rPr>
                <w:rStyle w:val="normaltextrun"/>
                <w:rFonts w:ascii="Arial" w:hAnsi="Arial" w:cs="Arial"/>
                <w:color w:val="000000" w:themeColor="text1"/>
                <w:sz w:val="22"/>
                <w:szCs w:val="22"/>
              </w:rPr>
              <w:t xml:space="preserve">People Services and Student Health &amp; Wellbeing provide quarterly report and support data to the </w:t>
            </w:r>
            <w:r w:rsidR="0EEA80AB" w:rsidRPr="0BAFC283">
              <w:rPr>
                <w:rStyle w:val="normaltextrun"/>
                <w:rFonts w:ascii="Arial" w:hAnsi="Arial" w:cs="Arial"/>
                <w:color w:val="000000" w:themeColor="text1"/>
                <w:sz w:val="22"/>
                <w:szCs w:val="22"/>
              </w:rPr>
              <w:t>C</w:t>
            </w:r>
            <w:r w:rsidRPr="0BAFC283">
              <w:rPr>
                <w:rStyle w:val="normaltextrun"/>
                <w:rFonts w:ascii="Arial" w:hAnsi="Arial" w:cs="Arial"/>
                <w:color w:val="000000" w:themeColor="text1"/>
                <w:sz w:val="22"/>
                <w:szCs w:val="22"/>
              </w:rPr>
              <w:t xml:space="preserve">hanging the </w:t>
            </w:r>
            <w:r w:rsidR="2E6F64FE" w:rsidRPr="0BAFC283">
              <w:rPr>
                <w:rStyle w:val="normaltextrun"/>
                <w:rFonts w:ascii="Arial" w:hAnsi="Arial" w:cs="Arial"/>
                <w:color w:val="000000" w:themeColor="text1"/>
                <w:sz w:val="22"/>
                <w:szCs w:val="22"/>
              </w:rPr>
              <w:t>C</w:t>
            </w:r>
            <w:r w:rsidRPr="0BAFC283">
              <w:rPr>
                <w:rStyle w:val="normaltextrun"/>
                <w:rFonts w:ascii="Arial" w:hAnsi="Arial" w:cs="Arial"/>
                <w:color w:val="000000" w:themeColor="text1"/>
                <w:sz w:val="22"/>
                <w:szCs w:val="22"/>
              </w:rPr>
              <w:t xml:space="preserve">ulture </w:t>
            </w:r>
            <w:r w:rsidR="1D150315" w:rsidRPr="0BAFC283">
              <w:rPr>
                <w:rStyle w:val="normaltextrun"/>
                <w:rFonts w:ascii="Arial" w:hAnsi="Arial" w:cs="Arial"/>
                <w:color w:val="000000" w:themeColor="text1"/>
                <w:sz w:val="22"/>
                <w:szCs w:val="22"/>
              </w:rPr>
              <w:t>W</w:t>
            </w:r>
            <w:r w:rsidRPr="0BAFC283">
              <w:rPr>
                <w:rStyle w:val="normaltextrun"/>
                <w:rFonts w:ascii="Arial" w:hAnsi="Arial" w:cs="Arial"/>
                <w:color w:val="000000" w:themeColor="text1"/>
                <w:sz w:val="22"/>
                <w:szCs w:val="22"/>
              </w:rPr>
              <w:t xml:space="preserve">orking </w:t>
            </w:r>
            <w:r w:rsidR="2700156A" w:rsidRPr="0BAFC283">
              <w:rPr>
                <w:rStyle w:val="normaltextrun"/>
                <w:rFonts w:ascii="Arial" w:hAnsi="Arial" w:cs="Arial"/>
                <w:color w:val="000000" w:themeColor="text1"/>
                <w:sz w:val="22"/>
                <w:szCs w:val="22"/>
              </w:rPr>
              <w:t>G</w:t>
            </w:r>
            <w:r w:rsidRPr="0BAFC283">
              <w:rPr>
                <w:rStyle w:val="normaltextrun"/>
                <w:rFonts w:ascii="Arial" w:hAnsi="Arial" w:cs="Arial"/>
                <w:color w:val="000000" w:themeColor="text1"/>
                <w:sz w:val="22"/>
                <w:szCs w:val="22"/>
              </w:rPr>
              <w:t>roup.</w:t>
            </w:r>
            <w:r w:rsidRPr="0BAFC283">
              <w:rPr>
                <w:rStyle w:val="eop"/>
                <w:rFonts w:ascii="Arial" w:hAnsi="Arial" w:cs="Arial"/>
                <w:color w:val="000000" w:themeColor="text1"/>
                <w:sz w:val="22"/>
                <w:szCs w:val="22"/>
              </w:rPr>
              <w:t> </w:t>
            </w:r>
          </w:p>
          <w:p w14:paraId="12FC21FB" w14:textId="6D0FB6B2" w:rsidR="00C54D3C" w:rsidRPr="00C61379" w:rsidRDefault="00C54D3C" w:rsidP="00C54D3C">
            <w:pPr>
              <w:pStyle w:val="paragraph"/>
              <w:spacing w:before="0" w:beforeAutospacing="0" w:after="0" w:afterAutospacing="0"/>
              <w:textAlignment w:val="baseline"/>
              <w:rPr>
                <w:rStyle w:val="eop"/>
                <w:rFonts w:ascii="Arial" w:hAnsi="Arial" w:cs="Arial"/>
                <w:color w:val="000000"/>
                <w:sz w:val="22"/>
                <w:szCs w:val="22"/>
              </w:rPr>
            </w:pPr>
            <w:r w:rsidRPr="00C61379">
              <w:rPr>
                <w:rStyle w:val="normaltextrun"/>
                <w:rFonts w:ascii="Arial" w:hAnsi="Arial" w:cs="Arial"/>
                <w:color w:val="000000"/>
                <w:sz w:val="22"/>
                <w:szCs w:val="22"/>
              </w:rPr>
              <w:t>We have also updated our Privacy Notice to include sharing information relating to bullying and harassment to funders where they require this as part of their funder regulations. </w:t>
            </w:r>
            <w:r w:rsidRPr="00C61379">
              <w:rPr>
                <w:rStyle w:val="eop"/>
                <w:rFonts w:ascii="Arial" w:hAnsi="Arial" w:cs="Arial"/>
                <w:color w:val="000000"/>
                <w:sz w:val="22"/>
                <w:szCs w:val="22"/>
              </w:rPr>
              <w:t> </w:t>
            </w:r>
          </w:p>
          <w:p w14:paraId="1DD897F6" w14:textId="495B8868" w:rsidR="00657255" w:rsidRPr="00C61379" w:rsidRDefault="00657255" w:rsidP="00C54D3C">
            <w:pPr>
              <w:pStyle w:val="paragraph"/>
              <w:spacing w:before="0" w:beforeAutospacing="0" w:after="0" w:afterAutospacing="0"/>
              <w:textAlignment w:val="baseline"/>
              <w:rPr>
                <w:rFonts w:ascii="Arial" w:hAnsi="Arial" w:cs="Arial"/>
                <w:sz w:val="22"/>
                <w:szCs w:val="22"/>
              </w:rPr>
            </w:pPr>
            <w:r w:rsidRPr="00C61379">
              <w:rPr>
                <w:rFonts w:ascii="Arial" w:hAnsi="Arial" w:cs="Arial"/>
                <w:color w:val="333333"/>
                <w:sz w:val="22"/>
                <w:szCs w:val="22"/>
                <w:shd w:val="clear" w:color="auto" w:fill="FFFFFF"/>
              </w:rPr>
              <w:t>The University Policy and Procedure for Investigating Allegations of Research Misconduct has recently been updated and is due to go forward to URIC on the 13th of December.  Training will be provided to key stakeholders involved in the implementation of the policy alongside internal comms to raise awareness of the procedure for submitting a complaint.</w:t>
            </w:r>
          </w:p>
          <w:p w14:paraId="5966AA50" w14:textId="77777777" w:rsidR="00C54D3C" w:rsidRPr="00C61379" w:rsidRDefault="00C54D3C">
            <w:pPr>
              <w:spacing w:after="597" w:line="259" w:lineRule="auto"/>
              <w:ind w:left="6" w:firstLine="0"/>
              <w:rPr>
                <w:rFonts w:ascii="Arial" w:hAnsi="Arial" w:cs="Arial"/>
                <w:sz w:val="22"/>
              </w:rPr>
            </w:pPr>
          </w:p>
          <w:p w14:paraId="3134A25D"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single" w:sz="18" w:space="0" w:color="000000" w:themeColor="text1"/>
              <w:left w:val="single" w:sz="18" w:space="0" w:color="000000" w:themeColor="text1"/>
              <w:bottom w:val="nil"/>
              <w:right w:val="single" w:sz="18" w:space="0" w:color="000000" w:themeColor="text1"/>
            </w:tcBorders>
          </w:tcPr>
          <w:p w14:paraId="4B45A99E" w14:textId="77777777" w:rsidR="00745D75" w:rsidRPr="00C61379" w:rsidRDefault="00CF5F5A">
            <w:pPr>
              <w:spacing w:after="597" w:line="259" w:lineRule="auto"/>
              <w:ind w:left="6" w:firstLine="0"/>
              <w:rPr>
                <w:rFonts w:ascii="Arial" w:hAnsi="Arial" w:cs="Arial"/>
                <w:sz w:val="22"/>
              </w:rPr>
            </w:pPr>
            <w:r w:rsidRPr="00C61379">
              <w:rPr>
                <w:rFonts w:ascii="Arial" w:hAnsi="Arial" w:cs="Arial"/>
                <w:sz w:val="22"/>
              </w:rPr>
              <w:lastRenderedPageBreak/>
              <w:t xml:space="preserve">  </w:t>
            </w:r>
          </w:p>
          <w:p w14:paraId="4A88F87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4CC048AB" w14:textId="77777777" w:rsidTr="681B35C9">
        <w:trPr>
          <w:trHeight w:val="755"/>
        </w:trPr>
        <w:tc>
          <w:tcPr>
            <w:tcW w:w="1509" w:type="dxa"/>
            <w:vMerge/>
          </w:tcPr>
          <w:p w14:paraId="1B177DF3" w14:textId="77777777" w:rsidR="00745D75" w:rsidRPr="00C61379" w:rsidRDefault="00745D75">
            <w:pPr>
              <w:spacing w:after="160" w:line="259" w:lineRule="auto"/>
              <w:ind w:left="0" w:firstLine="0"/>
              <w:rPr>
                <w:rFonts w:ascii="Arial" w:hAnsi="Arial" w:cs="Arial"/>
                <w:sz w:val="22"/>
              </w:rPr>
            </w:pPr>
          </w:p>
        </w:tc>
        <w:tc>
          <w:tcPr>
            <w:tcW w:w="2268" w:type="dxa"/>
            <w:vMerge/>
          </w:tcPr>
          <w:p w14:paraId="6F4791D7" w14:textId="77777777" w:rsidR="00745D75" w:rsidRPr="00C61379" w:rsidRDefault="00745D75">
            <w:pPr>
              <w:spacing w:after="160" w:line="259" w:lineRule="auto"/>
              <w:ind w:left="0" w:firstLine="0"/>
              <w:rPr>
                <w:rFonts w:ascii="Arial" w:hAnsi="Arial" w:cs="Arial"/>
                <w:sz w:val="22"/>
              </w:rPr>
            </w:pPr>
          </w:p>
        </w:tc>
        <w:tc>
          <w:tcPr>
            <w:tcW w:w="2976"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27B2D8A6"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RESET framework available for research colleagues to use. </w:t>
            </w:r>
          </w:p>
        </w:tc>
        <w:tc>
          <w:tcPr>
            <w:tcW w:w="3119"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132E0F61"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4 RESET sessions run across the Faculties. </w:t>
            </w:r>
          </w:p>
        </w:tc>
        <w:tc>
          <w:tcPr>
            <w:tcW w:w="1559" w:type="dxa"/>
            <w:tcBorders>
              <w:top w:val="nil"/>
              <w:left w:val="single" w:sz="18" w:space="0" w:color="000000" w:themeColor="text1"/>
              <w:bottom w:val="nil"/>
              <w:right w:val="single" w:sz="18" w:space="0" w:color="000000" w:themeColor="text1"/>
            </w:tcBorders>
            <w:shd w:val="clear" w:color="auto" w:fill="FFFFFF" w:themeFill="background1"/>
          </w:tcPr>
          <w:p w14:paraId="6910C31E"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Sept 2020 </w:t>
            </w:r>
          </w:p>
        </w:tc>
        <w:tc>
          <w:tcPr>
            <w:tcW w:w="2835"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431A4FA8"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2977" w:type="dxa"/>
            <w:tcBorders>
              <w:top w:val="nil"/>
              <w:left w:val="single" w:sz="18" w:space="0" w:color="000000" w:themeColor="text1"/>
              <w:bottom w:val="nil"/>
              <w:right w:val="single" w:sz="18" w:space="0" w:color="000000" w:themeColor="text1"/>
            </w:tcBorders>
            <w:shd w:val="clear" w:color="auto" w:fill="FFFFFF" w:themeFill="background1"/>
          </w:tcPr>
          <w:p w14:paraId="636EC03D"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nil"/>
              <w:left w:val="single" w:sz="18" w:space="0" w:color="000000" w:themeColor="text1"/>
              <w:bottom w:val="nil"/>
              <w:right w:val="single" w:sz="18" w:space="0" w:color="000000" w:themeColor="text1"/>
            </w:tcBorders>
            <w:shd w:val="clear" w:color="auto" w:fill="FFFFFF" w:themeFill="background1"/>
          </w:tcPr>
          <w:p w14:paraId="2AD1C6B1"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5C0ED978" w14:textId="77777777" w:rsidTr="681B35C9">
        <w:trPr>
          <w:trHeight w:val="1208"/>
        </w:trPr>
        <w:tc>
          <w:tcPr>
            <w:tcW w:w="1509" w:type="dxa"/>
            <w:tcBorders>
              <w:top w:val="nil"/>
              <w:left w:val="single" w:sz="18" w:space="0" w:color="000000" w:themeColor="text1"/>
              <w:bottom w:val="single" w:sz="18" w:space="0" w:color="000000" w:themeColor="text1"/>
              <w:right w:val="single" w:sz="18" w:space="0" w:color="000000" w:themeColor="text1"/>
            </w:tcBorders>
          </w:tcPr>
          <w:p w14:paraId="07B0B632"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268" w:type="dxa"/>
            <w:tcBorders>
              <w:top w:val="nil"/>
              <w:left w:val="single" w:sz="18" w:space="0" w:color="000000" w:themeColor="text1"/>
              <w:bottom w:val="single" w:sz="18" w:space="0" w:color="000000" w:themeColor="text1"/>
              <w:right w:val="single" w:sz="18" w:space="0" w:color="000000" w:themeColor="text1"/>
            </w:tcBorders>
          </w:tcPr>
          <w:p w14:paraId="214A4920"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976"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39E40381"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Review of reporting methods to develop </w:t>
            </w:r>
            <w:proofErr w:type="gramStart"/>
            <w:r w:rsidRPr="00C61379">
              <w:rPr>
                <w:rFonts w:ascii="Arial" w:hAnsi="Arial" w:cs="Arial"/>
                <w:sz w:val="22"/>
              </w:rPr>
              <w:t>a  system</w:t>
            </w:r>
            <w:proofErr w:type="gramEnd"/>
            <w:r w:rsidRPr="00C61379">
              <w:rPr>
                <w:rFonts w:ascii="Arial" w:hAnsi="Arial" w:cs="Arial"/>
                <w:sz w:val="22"/>
              </w:rPr>
              <w:t xml:space="preserve"> for reporting bullying and harassment e.g.: ‘safe harbours’ </w:t>
            </w:r>
          </w:p>
        </w:tc>
        <w:tc>
          <w:tcPr>
            <w:tcW w:w="3119"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7B672C26" w14:textId="77777777" w:rsidR="00745D75" w:rsidRPr="00C61379" w:rsidRDefault="00CF5F5A">
            <w:pPr>
              <w:spacing w:after="0" w:line="241" w:lineRule="auto"/>
              <w:ind w:left="6" w:firstLine="0"/>
              <w:jc w:val="both"/>
              <w:rPr>
                <w:rFonts w:ascii="Arial" w:hAnsi="Arial" w:cs="Arial"/>
                <w:sz w:val="22"/>
              </w:rPr>
            </w:pPr>
            <w:r w:rsidRPr="00C61379">
              <w:rPr>
                <w:rFonts w:ascii="Arial" w:hAnsi="Arial" w:cs="Arial"/>
                <w:sz w:val="22"/>
              </w:rPr>
              <w:t xml:space="preserve">Report and recommendations on </w:t>
            </w:r>
          </w:p>
          <w:p w14:paraId="4015A82A"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use of e.g.: ‘safe </w:t>
            </w:r>
            <w:proofErr w:type="gramStart"/>
            <w:r w:rsidRPr="00C61379">
              <w:rPr>
                <w:rFonts w:ascii="Arial" w:hAnsi="Arial" w:cs="Arial"/>
                <w:sz w:val="22"/>
              </w:rPr>
              <w:t>harbours’</w:t>
            </w:r>
            <w:proofErr w:type="gramEnd"/>
            <w:r w:rsidRPr="00C61379">
              <w:rPr>
                <w:rFonts w:ascii="Arial" w:hAnsi="Arial" w:cs="Arial"/>
                <w:sz w:val="22"/>
              </w:rPr>
              <w:t xml:space="preserve">. </w:t>
            </w:r>
          </w:p>
        </w:tc>
        <w:tc>
          <w:tcPr>
            <w:tcW w:w="1559"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19E11E90"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December 2021 </w:t>
            </w:r>
          </w:p>
        </w:tc>
        <w:tc>
          <w:tcPr>
            <w:tcW w:w="283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6C5E42D7"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 of Research Culture and Strategy </w:t>
            </w:r>
          </w:p>
        </w:tc>
        <w:tc>
          <w:tcPr>
            <w:tcW w:w="297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574C7FA4" w14:textId="77777777" w:rsidR="006F6695" w:rsidRPr="00C61379" w:rsidRDefault="00CF5F5A" w:rsidP="006F6695">
            <w:pPr>
              <w:pStyle w:val="paragraph"/>
              <w:spacing w:before="0" w:beforeAutospacing="0" w:after="0" w:afterAutospacing="0"/>
              <w:textAlignment w:val="baseline"/>
              <w:rPr>
                <w:rFonts w:ascii="Arial" w:hAnsi="Arial" w:cs="Arial"/>
                <w:color w:val="333333"/>
                <w:sz w:val="22"/>
                <w:szCs w:val="22"/>
                <w:shd w:val="clear" w:color="auto" w:fill="FFFFFF"/>
              </w:rPr>
            </w:pPr>
            <w:r w:rsidRPr="00C61379">
              <w:rPr>
                <w:rFonts w:ascii="Arial" w:hAnsi="Arial" w:cs="Arial"/>
                <w:sz w:val="22"/>
                <w:szCs w:val="22"/>
              </w:rPr>
              <w:t xml:space="preserve"> </w:t>
            </w:r>
            <w:r w:rsidR="006F6695" w:rsidRPr="00C61379">
              <w:rPr>
                <w:rFonts w:ascii="Arial" w:hAnsi="Arial" w:cs="Arial"/>
                <w:color w:val="333333"/>
                <w:sz w:val="22"/>
                <w:szCs w:val="22"/>
                <w:shd w:val="clear" w:color="auto" w:fill="FFFFFF"/>
              </w:rPr>
              <w:t>The Dignity and Respect Policy has recently been updated and re-named a Bullying and Harassment Policy and Procedure. </w:t>
            </w:r>
          </w:p>
          <w:p w14:paraId="77372BB6" w14:textId="2CC99690" w:rsidR="00745D75" w:rsidRPr="00C61379" w:rsidRDefault="00745D75">
            <w:pPr>
              <w:spacing w:after="0" w:line="259" w:lineRule="auto"/>
              <w:ind w:left="6" w:firstLine="0"/>
              <w:rPr>
                <w:rFonts w:ascii="Arial" w:hAnsi="Arial" w:cs="Arial"/>
                <w:sz w:val="22"/>
              </w:rPr>
            </w:pPr>
          </w:p>
        </w:tc>
        <w:tc>
          <w:tcPr>
            <w:tcW w:w="315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1A94DDD4"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32CF0AE6" w14:textId="77777777" w:rsidTr="681B35C9">
        <w:trPr>
          <w:trHeight w:val="2464"/>
        </w:trPr>
        <w:tc>
          <w:tcPr>
            <w:tcW w:w="1509" w:type="dxa"/>
            <w:vMerge w:val="restart"/>
            <w:tcBorders>
              <w:top w:val="single" w:sz="18" w:space="0" w:color="000000" w:themeColor="text1"/>
              <w:left w:val="single" w:sz="18" w:space="0" w:color="000000" w:themeColor="text1"/>
              <w:bottom w:val="nil"/>
              <w:right w:val="single" w:sz="18" w:space="0" w:color="000000" w:themeColor="text1"/>
            </w:tcBorders>
          </w:tcPr>
          <w:p w14:paraId="40B9A710" w14:textId="77777777" w:rsidR="00745D75" w:rsidRPr="00C61379" w:rsidRDefault="00CF5F5A">
            <w:pPr>
              <w:spacing w:after="711" w:line="259" w:lineRule="auto"/>
              <w:ind w:left="6" w:firstLine="0"/>
              <w:rPr>
                <w:rFonts w:ascii="Arial" w:hAnsi="Arial" w:cs="Arial"/>
                <w:sz w:val="22"/>
              </w:rPr>
            </w:pPr>
            <w:r w:rsidRPr="00C61379">
              <w:rPr>
                <w:rFonts w:ascii="Arial" w:hAnsi="Arial" w:cs="Arial"/>
                <w:sz w:val="22"/>
              </w:rPr>
              <w:lastRenderedPageBreak/>
              <w:t xml:space="preserve">ECR5 </w:t>
            </w:r>
          </w:p>
          <w:p w14:paraId="2D4ADBD1" w14:textId="77777777" w:rsidR="00745D75" w:rsidRPr="00C61379" w:rsidRDefault="00CF5F5A">
            <w:pPr>
              <w:spacing w:after="1197" w:line="259" w:lineRule="auto"/>
              <w:ind w:left="6" w:firstLine="0"/>
              <w:rPr>
                <w:rFonts w:ascii="Arial" w:hAnsi="Arial" w:cs="Arial"/>
                <w:sz w:val="22"/>
              </w:rPr>
            </w:pPr>
            <w:r w:rsidRPr="00C61379">
              <w:rPr>
                <w:rFonts w:ascii="Arial" w:hAnsi="Arial" w:cs="Arial"/>
                <w:sz w:val="22"/>
              </w:rPr>
              <w:t xml:space="preserve"> </w:t>
            </w:r>
          </w:p>
          <w:p w14:paraId="2BDFB3F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268" w:type="dxa"/>
            <w:vMerge w:val="restart"/>
            <w:tcBorders>
              <w:top w:val="single" w:sz="18" w:space="0" w:color="000000" w:themeColor="text1"/>
              <w:left w:val="single" w:sz="18" w:space="0" w:color="000000" w:themeColor="text1"/>
              <w:bottom w:val="nil"/>
              <w:right w:val="single" w:sz="18" w:space="0" w:color="000000" w:themeColor="text1"/>
            </w:tcBorders>
          </w:tcPr>
          <w:p w14:paraId="40072EA5" w14:textId="77777777" w:rsidR="00745D75" w:rsidRPr="00C61379" w:rsidRDefault="00CF5F5A">
            <w:pPr>
              <w:spacing w:after="1211" w:line="241" w:lineRule="auto"/>
              <w:ind w:left="6" w:firstLine="0"/>
              <w:rPr>
                <w:rFonts w:ascii="Arial" w:hAnsi="Arial" w:cs="Arial"/>
                <w:sz w:val="22"/>
              </w:rPr>
            </w:pPr>
            <w:r w:rsidRPr="00C61379">
              <w:rPr>
                <w:rFonts w:ascii="Arial" w:hAnsi="Arial" w:cs="Arial"/>
                <w:sz w:val="22"/>
              </w:rPr>
              <w:t xml:space="preserve">Consider opportunities to contribute to policy development aimed at creating a more positive research environment and culture within their institution </w:t>
            </w:r>
          </w:p>
          <w:p w14:paraId="6E9540B6"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976" w:type="dxa"/>
            <w:tcBorders>
              <w:top w:val="single" w:sz="18" w:space="0" w:color="000000" w:themeColor="text1"/>
              <w:left w:val="single" w:sz="18" w:space="0" w:color="000000" w:themeColor="text1"/>
              <w:bottom w:val="nil"/>
              <w:right w:val="single" w:sz="18" w:space="0" w:color="000000" w:themeColor="text1"/>
            </w:tcBorders>
            <w:vAlign w:val="center"/>
          </w:tcPr>
          <w:p w14:paraId="6EE07EF9" w14:textId="77777777" w:rsidR="00745D75" w:rsidRPr="00C61379" w:rsidRDefault="00CF5F5A">
            <w:pPr>
              <w:spacing w:after="240" w:line="241" w:lineRule="auto"/>
              <w:ind w:left="0" w:firstLine="0"/>
              <w:rPr>
                <w:rFonts w:ascii="Arial" w:hAnsi="Arial" w:cs="Arial"/>
                <w:sz w:val="22"/>
              </w:rPr>
            </w:pPr>
            <w:proofErr w:type="spellStart"/>
            <w:r w:rsidRPr="00C61379">
              <w:rPr>
                <w:rFonts w:ascii="Arial" w:hAnsi="Arial" w:cs="Arial"/>
                <w:sz w:val="22"/>
              </w:rPr>
              <w:t>SAgE</w:t>
            </w:r>
            <w:proofErr w:type="spellEnd"/>
            <w:r w:rsidRPr="00C61379">
              <w:rPr>
                <w:rFonts w:ascii="Arial" w:hAnsi="Arial" w:cs="Arial"/>
                <w:sz w:val="22"/>
              </w:rPr>
              <w:t xml:space="preserve"> FRIC has revised terms of reference and increased opportunities for researcher representation. </w:t>
            </w:r>
          </w:p>
          <w:p w14:paraId="35741636"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Opportunities already given to participate in </w:t>
            </w:r>
          </w:p>
          <w:p w14:paraId="4184E3EB"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Skills Academy, Developing Excellent </w:t>
            </w:r>
          </w:p>
          <w:p w14:paraId="22288118"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Researchers (DER) Sub Committee and </w:t>
            </w:r>
          </w:p>
          <w:p w14:paraId="06ED3D94"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University Research and Innovation Committee (URIC).   </w:t>
            </w:r>
          </w:p>
        </w:tc>
        <w:tc>
          <w:tcPr>
            <w:tcW w:w="3119" w:type="dxa"/>
            <w:tcBorders>
              <w:top w:val="single" w:sz="18" w:space="0" w:color="000000" w:themeColor="text1"/>
              <w:left w:val="single" w:sz="18" w:space="0" w:color="000000" w:themeColor="text1"/>
              <w:bottom w:val="nil"/>
              <w:right w:val="single" w:sz="18" w:space="0" w:color="000000" w:themeColor="text1"/>
            </w:tcBorders>
            <w:vAlign w:val="center"/>
          </w:tcPr>
          <w:p w14:paraId="566011A9" w14:textId="77777777" w:rsidR="00745D75" w:rsidRPr="00C61379" w:rsidRDefault="00CF5F5A">
            <w:pPr>
              <w:spacing w:after="711" w:line="259" w:lineRule="auto"/>
              <w:ind w:left="6" w:firstLine="0"/>
              <w:rPr>
                <w:rFonts w:ascii="Arial" w:hAnsi="Arial" w:cs="Arial"/>
                <w:sz w:val="22"/>
              </w:rPr>
            </w:pPr>
            <w:r w:rsidRPr="00C61379">
              <w:rPr>
                <w:rFonts w:ascii="Arial" w:hAnsi="Arial" w:cs="Arial"/>
                <w:sz w:val="22"/>
              </w:rPr>
              <w:t xml:space="preserve"> </w:t>
            </w:r>
          </w:p>
          <w:p w14:paraId="3E925164" w14:textId="77777777" w:rsidR="00745D75" w:rsidRPr="00C61379" w:rsidRDefault="00CF5F5A">
            <w:pPr>
              <w:spacing w:after="1" w:line="239" w:lineRule="auto"/>
              <w:ind w:left="6" w:firstLine="0"/>
              <w:rPr>
                <w:rFonts w:ascii="Arial" w:hAnsi="Arial" w:cs="Arial"/>
                <w:sz w:val="22"/>
              </w:rPr>
            </w:pPr>
            <w:r w:rsidRPr="00C61379">
              <w:rPr>
                <w:rFonts w:ascii="Arial" w:hAnsi="Arial" w:cs="Arial"/>
                <w:sz w:val="22"/>
              </w:rPr>
              <w:t xml:space="preserve">Representation by research colleagues at these groups e.g.: 2 per from each Faculty at </w:t>
            </w:r>
          </w:p>
          <w:p w14:paraId="0E4950BC"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DER Sub Committee. </w:t>
            </w:r>
          </w:p>
        </w:tc>
        <w:tc>
          <w:tcPr>
            <w:tcW w:w="1559" w:type="dxa"/>
            <w:tcBorders>
              <w:top w:val="single" w:sz="18" w:space="0" w:color="000000" w:themeColor="text1"/>
              <w:left w:val="single" w:sz="18" w:space="0" w:color="000000" w:themeColor="text1"/>
              <w:bottom w:val="nil"/>
              <w:right w:val="single" w:sz="18" w:space="0" w:color="000000" w:themeColor="text1"/>
            </w:tcBorders>
          </w:tcPr>
          <w:p w14:paraId="2DAAE2E3" w14:textId="77777777" w:rsidR="00745D75" w:rsidRPr="00C61379" w:rsidRDefault="00CF5F5A">
            <w:pPr>
              <w:spacing w:after="711" w:line="259" w:lineRule="auto"/>
              <w:ind w:left="8" w:firstLine="0"/>
              <w:rPr>
                <w:rFonts w:ascii="Arial" w:hAnsi="Arial" w:cs="Arial"/>
                <w:sz w:val="22"/>
              </w:rPr>
            </w:pPr>
            <w:r w:rsidRPr="00C61379">
              <w:rPr>
                <w:rFonts w:ascii="Arial" w:hAnsi="Arial" w:cs="Arial"/>
                <w:sz w:val="22"/>
              </w:rPr>
              <w:t xml:space="preserve"> </w:t>
            </w:r>
          </w:p>
          <w:p w14:paraId="0FCEE6D9"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Ongoing </w:t>
            </w:r>
          </w:p>
        </w:tc>
        <w:tc>
          <w:tcPr>
            <w:tcW w:w="2835" w:type="dxa"/>
            <w:tcBorders>
              <w:top w:val="single" w:sz="18" w:space="0" w:color="000000" w:themeColor="text1"/>
              <w:left w:val="single" w:sz="18" w:space="0" w:color="000000" w:themeColor="text1"/>
              <w:bottom w:val="nil"/>
              <w:right w:val="single" w:sz="18" w:space="0" w:color="000000" w:themeColor="text1"/>
            </w:tcBorders>
          </w:tcPr>
          <w:p w14:paraId="0F7AD825"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 of Research and </w:t>
            </w:r>
          </w:p>
          <w:p w14:paraId="76C2B797" w14:textId="77777777" w:rsidR="00745D75" w:rsidRPr="00C61379" w:rsidRDefault="00CF5F5A">
            <w:pPr>
              <w:spacing w:after="240" w:line="241" w:lineRule="auto"/>
              <w:ind w:left="9" w:firstLine="0"/>
              <w:rPr>
                <w:rFonts w:ascii="Arial" w:hAnsi="Arial" w:cs="Arial"/>
                <w:sz w:val="22"/>
              </w:rPr>
            </w:pPr>
            <w:r w:rsidRPr="00C61379">
              <w:rPr>
                <w:rFonts w:ascii="Arial" w:hAnsi="Arial" w:cs="Arial"/>
                <w:sz w:val="22"/>
              </w:rPr>
              <w:t xml:space="preserve">Innovation and Research Manager in </w:t>
            </w:r>
            <w:proofErr w:type="spellStart"/>
            <w:r w:rsidRPr="00C61379">
              <w:rPr>
                <w:rFonts w:ascii="Arial" w:hAnsi="Arial" w:cs="Arial"/>
                <w:sz w:val="22"/>
              </w:rPr>
              <w:t>SAgE</w:t>
            </w:r>
            <w:proofErr w:type="spellEnd"/>
            <w:r w:rsidRPr="00C61379">
              <w:rPr>
                <w:rFonts w:ascii="Arial" w:hAnsi="Arial" w:cs="Arial"/>
                <w:sz w:val="22"/>
              </w:rPr>
              <w:t xml:space="preserve"> </w:t>
            </w:r>
          </w:p>
          <w:p w14:paraId="270A05E1"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 of Research Culture and </w:t>
            </w:r>
          </w:p>
          <w:p w14:paraId="4690637A"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Strategy  </w:t>
            </w:r>
          </w:p>
        </w:tc>
        <w:tc>
          <w:tcPr>
            <w:tcW w:w="2977" w:type="dxa"/>
            <w:tcBorders>
              <w:top w:val="single" w:sz="18" w:space="0" w:color="000000" w:themeColor="text1"/>
              <w:left w:val="single" w:sz="18" w:space="0" w:color="000000" w:themeColor="text1"/>
              <w:bottom w:val="nil"/>
              <w:right w:val="single" w:sz="18" w:space="0" w:color="000000" w:themeColor="text1"/>
            </w:tcBorders>
          </w:tcPr>
          <w:p w14:paraId="2C4517E3" w14:textId="413BE9CC" w:rsidR="00745D75" w:rsidRPr="00C61379" w:rsidRDefault="234B15B1" w:rsidP="681B35C9">
            <w:pPr>
              <w:spacing w:after="711" w:line="259" w:lineRule="auto"/>
              <w:ind w:left="6" w:firstLine="0"/>
              <w:rPr>
                <w:rFonts w:ascii="Arial" w:hAnsi="Arial" w:cs="Arial"/>
                <w:sz w:val="22"/>
              </w:rPr>
            </w:pPr>
            <w:r w:rsidRPr="681B35C9">
              <w:rPr>
                <w:rStyle w:val="normaltextrun"/>
                <w:rFonts w:ascii="Arial" w:hAnsi="Arial" w:cs="Arial"/>
                <w:sz w:val="22"/>
                <w:shd w:val="clear" w:color="auto" w:fill="FFFFFF"/>
              </w:rPr>
              <w:t xml:space="preserve">Successfully engaged researchers in consultations on research culture, the Skills Academy, inappropriate behaviours, refreshing our Concordat </w:t>
            </w:r>
            <w:r w:rsidR="64014342" w:rsidRPr="681B35C9">
              <w:rPr>
                <w:rStyle w:val="normaltextrun"/>
                <w:rFonts w:ascii="Arial" w:hAnsi="Arial" w:cs="Arial"/>
                <w:sz w:val="22"/>
                <w:shd w:val="clear" w:color="auto" w:fill="FFFFFF"/>
              </w:rPr>
              <w:t>A</w:t>
            </w:r>
            <w:r w:rsidRPr="681B35C9">
              <w:rPr>
                <w:rStyle w:val="normaltextrun"/>
                <w:rFonts w:ascii="Arial" w:hAnsi="Arial" w:cs="Arial"/>
                <w:sz w:val="22"/>
                <w:shd w:val="clear" w:color="auto" w:fill="FFFFFF"/>
              </w:rPr>
              <w:t xml:space="preserve">ction </w:t>
            </w:r>
            <w:r w:rsidR="35C875A6" w:rsidRPr="681B35C9">
              <w:rPr>
                <w:rStyle w:val="normaltextrun"/>
                <w:rFonts w:ascii="Arial" w:hAnsi="Arial" w:cs="Arial"/>
                <w:sz w:val="22"/>
                <w:shd w:val="clear" w:color="auto" w:fill="FFFFFF"/>
              </w:rPr>
              <w:t>P</w:t>
            </w:r>
            <w:r w:rsidRPr="681B35C9">
              <w:rPr>
                <w:rStyle w:val="normaltextrun"/>
                <w:rFonts w:ascii="Arial" w:hAnsi="Arial" w:cs="Arial"/>
                <w:sz w:val="22"/>
                <w:shd w:val="clear" w:color="auto" w:fill="FFFFFF"/>
              </w:rPr>
              <w:t>lan, and policy development (</w:t>
            </w:r>
            <w:proofErr w:type="gramStart"/>
            <w:r w:rsidRPr="681B35C9">
              <w:rPr>
                <w:rStyle w:val="normaltextrun"/>
                <w:rFonts w:ascii="Arial" w:hAnsi="Arial" w:cs="Arial"/>
                <w:sz w:val="22"/>
                <w:shd w:val="clear" w:color="auto" w:fill="FFFFFF"/>
              </w:rPr>
              <w:t>e.g.</w:t>
            </w:r>
            <w:proofErr w:type="gramEnd"/>
            <w:r w:rsidRPr="681B35C9">
              <w:rPr>
                <w:rStyle w:val="normaltextrun"/>
                <w:rFonts w:ascii="Arial" w:hAnsi="Arial" w:cs="Arial"/>
                <w:sz w:val="22"/>
                <w:shd w:val="clear" w:color="auto" w:fill="FFFFFF"/>
              </w:rPr>
              <w:t xml:space="preserve"> new authorship policy). We will continue to develop a close working relationship with our researcher community and offer opportunities to inform and co-create policy and culture change.</w:t>
            </w:r>
          </w:p>
          <w:p w14:paraId="71B22DC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single" w:sz="18" w:space="0" w:color="000000" w:themeColor="text1"/>
              <w:left w:val="single" w:sz="18" w:space="0" w:color="000000" w:themeColor="text1"/>
              <w:bottom w:val="nil"/>
              <w:right w:val="single" w:sz="18" w:space="0" w:color="000000" w:themeColor="text1"/>
            </w:tcBorders>
          </w:tcPr>
          <w:p w14:paraId="5B928AEC" w14:textId="4F1D3CDE" w:rsidR="00745D75" w:rsidRPr="00C61379" w:rsidRDefault="00CF5F5A">
            <w:pPr>
              <w:spacing w:after="711" w:line="259" w:lineRule="auto"/>
              <w:ind w:left="6" w:firstLine="0"/>
              <w:rPr>
                <w:rFonts w:ascii="Arial" w:hAnsi="Arial" w:cs="Arial"/>
                <w:sz w:val="22"/>
              </w:rPr>
            </w:pPr>
            <w:r w:rsidRPr="00C61379">
              <w:rPr>
                <w:rFonts w:ascii="Arial" w:hAnsi="Arial" w:cs="Arial"/>
                <w:sz w:val="22"/>
              </w:rPr>
              <w:t xml:space="preserve">  </w:t>
            </w:r>
            <w:r w:rsidR="00923462" w:rsidRPr="00C61379">
              <w:rPr>
                <w:rFonts w:ascii="Arial" w:hAnsi="Arial" w:cs="Arial"/>
                <w:sz w:val="22"/>
              </w:rPr>
              <w:t xml:space="preserve">Positive feedback received from researchers that have taken part in consultation events, that appreciated the opportunity to do so and would consider doing so in future. </w:t>
            </w:r>
          </w:p>
          <w:p w14:paraId="1FE86DF5"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11CF7800" w14:textId="77777777" w:rsidTr="681B35C9">
        <w:trPr>
          <w:trHeight w:val="997"/>
        </w:trPr>
        <w:tc>
          <w:tcPr>
            <w:tcW w:w="1509" w:type="dxa"/>
            <w:vMerge/>
          </w:tcPr>
          <w:p w14:paraId="4BE1EA8D" w14:textId="77777777" w:rsidR="00745D75" w:rsidRPr="00C61379" w:rsidRDefault="00745D75">
            <w:pPr>
              <w:spacing w:after="160" w:line="259" w:lineRule="auto"/>
              <w:ind w:left="0" w:firstLine="0"/>
              <w:rPr>
                <w:rFonts w:ascii="Arial" w:hAnsi="Arial" w:cs="Arial"/>
                <w:sz w:val="22"/>
              </w:rPr>
            </w:pPr>
          </w:p>
        </w:tc>
        <w:tc>
          <w:tcPr>
            <w:tcW w:w="2268" w:type="dxa"/>
            <w:vMerge/>
          </w:tcPr>
          <w:p w14:paraId="34F00AA0" w14:textId="77777777" w:rsidR="00745D75" w:rsidRPr="00C61379" w:rsidRDefault="00745D75">
            <w:pPr>
              <w:spacing w:after="160" w:line="259" w:lineRule="auto"/>
              <w:ind w:left="0" w:firstLine="0"/>
              <w:rPr>
                <w:rFonts w:ascii="Arial" w:hAnsi="Arial" w:cs="Arial"/>
                <w:sz w:val="22"/>
              </w:rPr>
            </w:pPr>
          </w:p>
        </w:tc>
        <w:tc>
          <w:tcPr>
            <w:tcW w:w="2976" w:type="dxa"/>
            <w:tcBorders>
              <w:top w:val="nil"/>
              <w:left w:val="single" w:sz="18" w:space="0" w:color="000000" w:themeColor="text1"/>
              <w:bottom w:val="nil"/>
              <w:right w:val="single" w:sz="18" w:space="0" w:color="000000" w:themeColor="text1"/>
            </w:tcBorders>
            <w:shd w:val="clear" w:color="auto" w:fill="FFFFFF" w:themeFill="background1"/>
          </w:tcPr>
          <w:p w14:paraId="77D46913"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Faculty Deans of R&amp;I to continue to promote opportunities available at Dean’s Updates. </w:t>
            </w:r>
          </w:p>
        </w:tc>
        <w:tc>
          <w:tcPr>
            <w:tcW w:w="3119" w:type="dxa"/>
            <w:tcBorders>
              <w:top w:val="nil"/>
              <w:left w:val="single" w:sz="18" w:space="0" w:color="000000" w:themeColor="text1"/>
              <w:bottom w:val="nil"/>
              <w:right w:val="single" w:sz="18" w:space="0" w:color="000000" w:themeColor="text1"/>
            </w:tcBorders>
            <w:shd w:val="clear" w:color="auto" w:fill="FFFFFF" w:themeFill="background1"/>
          </w:tcPr>
          <w:p w14:paraId="2ACFECA6"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559" w:type="dxa"/>
            <w:tcBorders>
              <w:top w:val="nil"/>
              <w:left w:val="single" w:sz="18" w:space="0" w:color="000000" w:themeColor="text1"/>
              <w:bottom w:val="nil"/>
              <w:right w:val="single" w:sz="18" w:space="0" w:color="000000" w:themeColor="text1"/>
            </w:tcBorders>
            <w:shd w:val="clear" w:color="auto" w:fill="FFFFFF" w:themeFill="background1"/>
          </w:tcPr>
          <w:p w14:paraId="05B661C4"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35"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40D15E4A"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Faculty Deans of Research and </w:t>
            </w:r>
          </w:p>
          <w:p w14:paraId="3B1B1EAA"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Innovation, Research Managers, </w:t>
            </w:r>
          </w:p>
          <w:p w14:paraId="1A743B2C"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Organisational Development </w:t>
            </w:r>
          </w:p>
        </w:tc>
        <w:tc>
          <w:tcPr>
            <w:tcW w:w="2977" w:type="dxa"/>
            <w:tcBorders>
              <w:top w:val="nil"/>
              <w:left w:val="single" w:sz="18" w:space="0" w:color="000000" w:themeColor="text1"/>
              <w:bottom w:val="nil"/>
              <w:right w:val="single" w:sz="18" w:space="0" w:color="000000" w:themeColor="text1"/>
            </w:tcBorders>
            <w:shd w:val="clear" w:color="auto" w:fill="FFFFFF" w:themeFill="background1"/>
          </w:tcPr>
          <w:p w14:paraId="780ED189"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nil"/>
              <w:left w:val="single" w:sz="18" w:space="0" w:color="000000" w:themeColor="text1"/>
              <w:bottom w:val="nil"/>
              <w:right w:val="single" w:sz="18" w:space="0" w:color="000000" w:themeColor="text1"/>
            </w:tcBorders>
            <w:shd w:val="clear" w:color="auto" w:fill="FFFFFF" w:themeFill="background1"/>
          </w:tcPr>
          <w:p w14:paraId="6B896AB4"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0595C81F" w14:textId="77777777" w:rsidTr="681B35C9">
        <w:trPr>
          <w:trHeight w:val="475"/>
        </w:trPr>
        <w:tc>
          <w:tcPr>
            <w:tcW w:w="1509" w:type="dxa"/>
            <w:tcBorders>
              <w:top w:val="nil"/>
              <w:left w:val="single" w:sz="18" w:space="0" w:color="000000" w:themeColor="text1"/>
              <w:bottom w:val="single" w:sz="18" w:space="0" w:color="000000" w:themeColor="text1"/>
              <w:right w:val="single" w:sz="18" w:space="0" w:color="000000" w:themeColor="text1"/>
            </w:tcBorders>
            <w:vAlign w:val="center"/>
          </w:tcPr>
          <w:p w14:paraId="5F3B4E2C"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268" w:type="dxa"/>
            <w:tcBorders>
              <w:top w:val="nil"/>
              <w:left w:val="single" w:sz="18" w:space="0" w:color="000000" w:themeColor="text1"/>
              <w:bottom w:val="single" w:sz="18" w:space="0" w:color="000000" w:themeColor="text1"/>
              <w:right w:val="single" w:sz="18" w:space="0" w:color="000000" w:themeColor="text1"/>
            </w:tcBorders>
            <w:vAlign w:val="center"/>
          </w:tcPr>
          <w:p w14:paraId="0132D457"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2976"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1608C5BB"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DER membership reviewed on an annual basis. </w:t>
            </w:r>
          </w:p>
        </w:tc>
        <w:tc>
          <w:tcPr>
            <w:tcW w:w="3119"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69964C4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559"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45F95816"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Oct 2021 </w:t>
            </w:r>
          </w:p>
        </w:tc>
        <w:tc>
          <w:tcPr>
            <w:tcW w:w="283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09B511C5"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297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02777AE0"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15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3CB1A1B7" w14:textId="0E78CAAB" w:rsidR="00745D75" w:rsidRPr="00C61379" w:rsidRDefault="00CF5F5A" w:rsidP="0BAFC283">
            <w:pPr>
              <w:spacing w:after="0" w:line="259" w:lineRule="auto"/>
              <w:ind w:left="6" w:firstLine="0"/>
              <w:rPr>
                <w:rFonts w:ascii="Arial" w:hAnsi="Arial" w:cs="Arial"/>
                <w:sz w:val="22"/>
              </w:rPr>
            </w:pPr>
            <w:r w:rsidRPr="0BAFC283">
              <w:rPr>
                <w:rFonts w:ascii="Arial" w:hAnsi="Arial" w:cs="Arial"/>
                <w:sz w:val="22"/>
              </w:rPr>
              <w:t xml:space="preserve"> </w:t>
            </w:r>
            <w:r w:rsidR="3CC75C51" w:rsidRPr="0BAFC283">
              <w:rPr>
                <w:rFonts w:ascii="Arial" w:hAnsi="Arial" w:cs="Arial"/>
                <w:sz w:val="22"/>
              </w:rPr>
              <w:t xml:space="preserve">New researcher membership across faculties </w:t>
            </w:r>
            <w:r w:rsidR="68107ABA" w:rsidRPr="0BAFC283">
              <w:rPr>
                <w:rFonts w:ascii="Arial" w:hAnsi="Arial" w:cs="Arial"/>
                <w:sz w:val="22"/>
              </w:rPr>
              <w:t xml:space="preserve">refreshed </w:t>
            </w:r>
            <w:r w:rsidR="3CC75C51" w:rsidRPr="0BAFC283">
              <w:rPr>
                <w:rFonts w:ascii="Arial" w:hAnsi="Arial" w:cs="Arial"/>
                <w:sz w:val="22"/>
              </w:rPr>
              <w:t>in 2022</w:t>
            </w:r>
          </w:p>
        </w:tc>
      </w:tr>
    </w:tbl>
    <w:p w14:paraId="5E2B012F"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tbl>
      <w:tblPr>
        <w:tblStyle w:val="TableGrid1"/>
        <w:tblW w:w="20400" w:type="dxa"/>
        <w:tblInd w:w="28" w:type="dxa"/>
        <w:tblCellMar>
          <w:top w:w="138" w:type="dxa"/>
          <w:left w:w="102" w:type="dxa"/>
          <w:right w:w="62" w:type="dxa"/>
        </w:tblCellMar>
        <w:tblLook w:val="04A0" w:firstRow="1" w:lastRow="0" w:firstColumn="1" w:lastColumn="0" w:noHBand="0" w:noVBand="1"/>
      </w:tblPr>
      <w:tblGrid>
        <w:gridCol w:w="2905"/>
        <w:gridCol w:w="3021"/>
        <w:gridCol w:w="4216"/>
        <w:gridCol w:w="2193"/>
        <w:gridCol w:w="1475"/>
        <w:gridCol w:w="2888"/>
        <w:gridCol w:w="1855"/>
        <w:gridCol w:w="1847"/>
      </w:tblGrid>
      <w:tr w:rsidR="00745D75" w:rsidRPr="00C61379" w14:paraId="26981614" w14:textId="77777777" w:rsidTr="681B35C9">
        <w:trPr>
          <w:trHeight w:val="549"/>
        </w:trPr>
        <w:tc>
          <w:tcPr>
            <w:tcW w:w="5925"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BDBDB" w:themeFill="accent3" w:themeFillTint="66"/>
            <w:vAlign w:val="center"/>
          </w:tcPr>
          <w:p w14:paraId="32D9638F"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b/>
                <w:bCs/>
                <w:sz w:val="22"/>
              </w:rPr>
              <w:t xml:space="preserve">Employment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DEDED" w:themeFill="accent3" w:themeFillTint="33"/>
            <w:vAlign w:val="center"/>
          </w:tcPr>
          <w:p w14:paraId="58CD259C"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DEDED" w:themeFill="accent3" w:themeFillTint="33"/>
            <w:vAlign w:val="center"/>
          </w:tcPr>
          <w:p w14:paraId="5128C882"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DEDED" w:themeFill="accent3" w:themeFillTint="33"/>
            <w:vAlign w:val="center"/>
          </w:tcPr>
          <w:p w14:paraId="24A10037"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DEDED" w:themeFill="accent3" w:themeFillTint="33"/>
            <w:vAlign w:val="center"/>
          </w:tcPr>
          <w:p w14:paraId="4F92016A"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DEDED" w:themeFill="accent3" w:themeFillTint="33"/>
            <w:vAlign w:val="center"/>
          </w:tcPr>
          <w:p w14:paraId="2F4D2BA1"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DEDED" w:themeFill="accent3" w:themeFillTint="33"/>
            <w:vAlign w:val="center"/>
          </w:tcPr>
          <w:p w14:paraId="3E8F9D73"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44427385" w14:textId="77777777" w:rsidTr="681B35C9">
        <w:trPr>
          <w:trHeight w:val="545"/>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3393B3D1"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b/>
                <w:bCs/>
                <w:sz w:val="22"/>
              </w:rPr>
              <w:t xml:space="preserve">Institutions must: </w:t>
            </w: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44661565"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b/>
                <w:bCs/>
                <w:sz w:val="22"/>
              </w:rPr>
              <w:t xml:space="preserve">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1B4F8D93"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55F6F7A0"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7E8689F1"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0A66D412"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25E27136"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7B1DE0B5"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5AAD9655" w14:textId="77777777" w:rsidTr="681B35C9">
        <w:trPr>
          <w:trHeight w:val="1760"/>
        </w:trPr>
        <w:tc>
          <w:tcPr>
            <w:tcW w:w="2905" w:type="dxa"/>
            <w:tcBorders>
              <w:top w:val="single" w:sz="18" w:space="0" w:color="000000" w:themeColor="text1"/>
              <w:left w:val="single" w:sz="18" w:space="0" w:color="000000" w:themeColor="text1"/>
              <w:bottom w:val="nil"/>
              <w:right w:val="single" w:sz="18" w:space="0" w:color="000000" w:themeColor="text1"/>
            </w:tcBorders>
          </w:tcPr>
          <w:p w14:paraId="44568138"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EI1 </w:t>
            </w:r>
          </w:p>
        </w:tc>
        <w:tc>
          <w:tcPr>
            <w:tcW w:w="3021" w:type="dxa"/>
            <w:tcBorders>
              <w:top w:val="single" w:sz="18" w:space="0" w:color="000000" w:themeColor="text1"/>
              <w:left w:val="single" w:sz="18" w:space="0" w:color="000000" w:themeColor="text1"/>
              <w:bottom w:val="nil"/>
              <w:right w:val="single" w:sz="18" w:space="0" w:color="000000" w:themeColor="text1"/>
            </w:tcBorders>
          </w:tcPr>
          <w:p w14:paraId="45A81B42"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Ensure open, transparent and merit-based recruitment, which attracts excellent researchers, using fair and inclusive selection and appointment practices </w:t>
            </w:r>
          </w:p>
        </w:tc>
        <w:tc>
          <w:tcPr>
            <w:tcW w:w="4216" w:type="dxa"/>
            <w:tcBorders>
              <w:top w:val="single" w:sz="18" w:space="0" w:color="000000" w:themeColor="text1"/>
              <w:left w:val="single" w:sz="18" w:space="0" w:color="000000" w:themeColor="text1"/>
              <w:bottom w:val="nil"/>
              <w:right w:val="single" w:sz="18" w:space="0" w:color="000000" w:themeColor="text1"/>
            </w:tcBorders>
            <w:vAlign w:val="center"/>
          </w:tcPr>
          <w:p w14:paraId="5D2A8B9E" w14:textId="7B6D5D74"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Implementation of Race Equality Charter (REC), developing action plans/workstreams which includes research colleagues</w:t>
            </w:r>
            <w:r w:rsidR="2DE7E354" w:rsidRPr="681B35C9">
              <w:rPr>
                <w:rFonts w:ascii="Arial" w:eastAsia="Arial" w:hAnsi="Arial" w:cs="Arial"/>
                <w:sz w:val="22"/>
              </w:rPr>
              <w:t>.</w:t>
            </w:r>
            <w:r w:rsidRPr="681B35C9">
              <w:rPr>
                <w:rFonts w:ascii="Arial" w:eastAsia="Arial" w:hAnsi="Arial" w:cs="Arial"/>
                <w:sz w:val="22"/>
              </w:rPr>
              <w:t xml:space="preserve"> It will cover methods of advertising, shortlisting, diversity on panels, how we select and assess and identify talent. </w:t>
            </w:r>
          </w:p>
        </w:tc>
        <w:tc>
          <w:tcPr>
            <w:tcW w:w="2193" w:type="dxa"/>
            <w:tcBorders>
              <w:top w:val="single" w:sz="18" w:space="0" w:color="000000" w:themeColor="text1"/>
              <w:left w:val="single" w:sz="18" w:space="0" w:color="000000" w:themeColor="text1"/>
              <w:bottom w:val="nil"/>
              <w:right w:val="single" w:sz="18" w:space="0" w:color="000000" w:themeColor="text1"/>
            </w:tcBorders>
          </w:tcPr>
          <w:p w14:paraId="443B01AB"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REC self-assessment team includes all areas of University and research colleague representatives.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26BBCBB9"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Review Oct 2021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0D834071" w14:textId="77777777" w:rsidR="00745D75" w:rsidRPr="00C61379" w:rsidRDefault="755638C0" w:rsidP="681B35C9">
            <w:pPr>
              <w:spacing w:after="0" w:line="259" w:lineRule="auto"/>
              <w:ind w:left="0" w:firstLine="0"/>
              <w:jc w:val="center"/>
              <w:rPr>
                <w:rFonts w:ascii="Arial" w:eastAsia="Arial" w:hAnsi="Arial" w:cs="Arial"/>
                <w:sz w:val="22"/>
              </w:rPr>
            </w:pPr>
            <w:r w:rsidRPr="681B35C9">
              <w:rPr>
                <w:rFonts w:ascii="Arial" w:eastAsia="Arial" w:hAnsi="Arial" w:cs="Arial"/>
                <w:sz w:val="22"/>
              </w:rPr>
              <w:t xml:space="preserve">Head of Talent Acquisition, Dean of Research Culture and Strategy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7F4BE66B" w14:textId="4B976D06" w:rsidR="00745D75" w:rsidRPr="00CD72C9" w:rsidRDefault="161833D6" w:rsidP="681B35C9">
            <w:pPr>
              <w:pStyle w:val="paragraph"/>
              <w:spacing w:before="0" w:beforeAutospacing="0" w:after="0" w:afterAutospacing="0"/>
              <w:textAlignment w:val="baseline"/>
              <w:rPr>
                <w:rFonts w:ascii="Arial" w:eastAsia="Arial" w:hAnsi="Arial" w:cs="Arial"/>
                <w:sz w:val="22"/>
                <w:szCs w:val="22"/>
              </w:rPr>
            </w:pPr>
            <w:r w:rsidRPr="681B35C9">
              <w:rPr>
                <w:rStyle w:val="normaltextrun"/>
                <w:rFonts w:ascii="Arial" w:eastAsia="Arial" w:hAnsi="Arial" w:cs="Arial"/>
                <w:sz w:val="22"/>
                <w:szCs w:val="22"/>
              </w:rPr>
              <w:t>The R</w:t>
            </w:r>
            <w:r w:rsidR="1B2F7D96" w:rsidRPr="681B35C9">
              <w:rPr>
                <w:rStyle w:val="normaltextrun"/>
                <w:rFonts w:ascii="Arial" w:eastAsia="Arial" w:hAnsi="Arial" w:cs="Arial"/>
                <w:sz w:val="22"/>
                <w:szCs w:val="22"/>
              </w:rPr>
              <w:t xml:space="preserve">ace </w:t>
            </w:r>
            <w:r w:rsidRPr="681B35C9">
              <w:rPr>
                <w:rStyle w:val="normaltextrun"/>
                <w:rFonts w:ascii="Arial" w:eastAsia="Arial" w:hAnsi="Arial" w:cs="Arial"/>
                <w:sz w:val="22"/>
                <w:szCs w:val="22"/>
              </w:rPr>
              <w:t>E</w:t>
            </w:r>
            <w:r w:rsidR="51AF53A7" w:rsidRPr="681B35C9">
              <w:rPr>
                <w:rStyle w:val="normaltextrun"/>
                <w:rFonts w:ascii="Arial" w:eastAsia="Arial" w:hAnsi="Arial" w:cs="Arial"/>
                <w:sz w:val="22"/>
                <w:szCs w:val="22"/>
              </w:rPr>
              <w:t xml:space="preserve">quality </w:t>
            </w:r>
            <w:r w:rsidRPr="681B35C9">
              <w:rPr>
                <w:rStyle w:val="normaltextrun"/>
                <w:rFonts w:ascii="Arial" w:eastAsia="Arial" w:hAnsi="Arial" w:cs="Arial"/>
                <w:sz w:val="22"/>
                <w:szCs w:val="22"/>
              </w:rPr>
              <w:t>C</w:t>
            </w:r>
            <w:r w:rsidR="2F788267" w:rsidRPr="681B35C9">
              <w:rPr>
                <w:rStyle w:val="normaltextrun"/>
                <w:rFonts w:ascii="Arial" w:eastAsia="Arial" w:hAnsi="Arial" w:cs="Arial"/>
                <w:sz w:val="22"/>
                <w:szCs w:val="22"/>
              </w:rPr>
              <w:t>harter (REC)</w:t>
            </w:r>
            <w:r w:rsidRPr="681B35C9">
              <w:rPr>
                <w:rStyle w:val="normaltextrun"/>
                <w:rFonts w:ascii="Arial" w:eastAsia="Arial" w:hAnsi="Arial" w:cs="Arial"/>
                <w:sz w:val="22"/>
                <w:szCs w:val="22"/>
              </w:rPr>
              <w:t xml:space="preserve"> action plan in now published. The plan includes a variety of actions that covers strengthening our recruitment processes, upskilling hiring managers and developing a new approach to positive action.</w:t>
            </w:r>
            <w:r w:rsidRPr="681B35C9">
              <w:rPr>
                <w:rStyle w:val="eop"/>
                <w:rFonts w:ascii="Arial" w:eastAsia="Arial" w:hAnsi="Arial" w:cs="Arial"/>
                <w:sz w:val="22"/>
                <w:szCs w:val="22"/>
              </w:rPr>
              <w:t> </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1DD39FFE" w14:textId="601B9151" w:rsidR="00745D75" w:rsidRPr="00C61379" w:rsidRDefault="1FD0DD5E" w:rsidP="681B35C9">
            <w:pPr>
              <w:spacing w:after="0" w:line="259" w:lineRule="auto"/>
              <w:ind w:left="6" w:firstLine="0"/>
              <w:rPr>
                <w:rStyle w:val="eop"/>
                <w:rFonts w:ascii="Arial" w:eastAsia="Arial" w:hAnsi="Arial" w:cs="Arial"/>
                <w:color w:val="000000" w:themeColor="text1"/>
                <w:sz w:val="22"/>
              </w:rPr>
            </w:pPr>
            <w:r w:rsidRPr="681B35C9">
              <w:rPr>
                <w:rFonts w:ascii="Arial" w:eastAsia="Arial" w:hAnsi="Arial" w:cs="Arial"/>
                <w:sz w:val="22"/>
              </w:rPr>
              <w:t xml:space="preserve">The </w:t>
            </w:r>
            <w:r w:rsidR="253562B8" w:rsidRPr="681B35C9">
              <w:rPr>
                <w:rFonts w:ascii="Arial" w:eastAsia="Arial" w:hAnsi="Arial" w:cs="Arial"/>
                <w:sz w:val="22"/>
              </w:rPr>
              <w:t>U</w:t>
            </w:r>
            <w:r w:rsidRPr="681B35C9">
              <w:rPr>
                <w:rFonts w:ascii="Arial" w:eastAsia="Arial" w:hAnsi="Arial" w:cs="Arial"/>
                <w:sz w:val="22"/>
              </w:rPr>
              <w:t>niversity has obtained</w:t>
            </w:r>
            <w:r w:rsidR="60EEAFE6" w:rsidRPr="681B35C9">
              <w:rPr>
                <w:rFonts w:ascii="Arial" w:eastAsia="Arial" w:hAnsi="Arial" w:cs="Arial"/>
                <w:sz w:val="22"/>
              </w:rPr>
              <w:t xml:space="preserve"> a</w:t>
            </w:r>
            <w:r w:rsidRPr="681B35C9">
              <w:rPr>
                <w:rFonts w:ascii="Arial" w:eastAsia="Arial" w:hAnsi="Arial" w:cs="Arial"/>
                <w:sz w:val="22"/>
              </w:rPr>
              <w:t xml:space="preserve"> </w:t>
            </w:r>
            <w:r w:rsidR="067971DA" w:rsidRPr="681B35C9">
              <w:rPr>
                <w:rFonts w:ascii="Arial" w:eastAsia="Arial" w:hAnsi="Arial" w:cs="Arial"/>
                <w:sz w:val="22"/>
              </w:rPr>
              <w:t>B</w:t>
            </w:r>
            <w:r w:rsidR="709C86C8" w:rsidRPr="681B35C9">
              <w:rPr>
                <w:rFonts w:ascii="Arial" w:eastAsia="Arial" w:hAnsi="Arial" w:cs="Arial"/>
                <w:sz w:val="22"/>
              </w:rPr>
              <w:t>ronze</w:t>
            </w:r>
            <w:r w:rsidRPr="681B35C9">
              <w:rPr>
                <w:rFonts w:ascii="Arial" w:eastAsia="Arial" w:hAnsi="Arial" w:cs="Arial"/>
                <w:sz w:val="22"/>
              </w:rPr>
              <w:t xml:space="preserve"> REC </w:t>
            </w:r>
            <w:r w:rsidR="5669DA0C" w:rsidRPr="681B35C9">
              <w:rPr>
                <w:rFonts w:ascii="Arial" w:eastAsia="Arial" w:hAnsi="Arial" w:cs="Arial"/>
                <w:sz w:val="22"/>
              </w:rPr>
              <w:t>Award based on its self-evaluation and action plan</w:t>
            </w:r>
            <w:r w:rsidR="2B068875" w:rsidRPr="681B35C9">
              <w:rPr>
                <w:rFonts w:ascii="Arial" w:eastAsia="Arial" w:hAnsi="Arial" w:cs="Arial"/>
                <w:sz w:val="22"/>
              </w:rPr>
              <w:t>.</w:t>
            </w:r>
          </w:p>
        </w:tc>
      </w:tr>
      <w:tr w:rsidR="00745D75" w:rsidRPr="00C61379" w14:paraId="7958D631" w14:textId="77777777" w:rsidTr="681B35C9">
        <w:trPr>
          <w:trHeight w:val="1711"/>
        </w:trPr>
        <w:tc>
          <w:tcPr>
            <w:tcW w:w="2905" w:type="dxa"/>
            <w:tcBorders>
              <w:top w:val="nil"/>
              <w:left w:val="single" w:sz="18" w:space="0" w:color="000000" w:themeColor="text1"/>
              <w:bottom w:val="single" w:sz="18" w:space="0" w:color="000000" w:themeColor="text1"/>
              <w:right w:val="single" w:sz="18" w:space="0" w:color="000000" w:themeColor="text1"/>
            </w:tcBorders>
          </w:tcPr>
          <w:p w14:paraId="506D2A85"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lastRenderedPageBreak/>
              <w:t xml:space="preserve"> </w:t>
            </w:r>
          </w:p>
        </w:tc>
        <w:tc>
          <w:tcPr>
            <w:tcW w:w="3021" w:type="dxa"/>
            <w:tcBorders>
              <w:top w:val="nil"/>
              <w:left w:val="single" w:sz="18" w:space="0" w:color="000000" w:themeColor="text1"/>
              <w:bottom w:val="single" w:sz="18" w:space="0" w:color="000000" w:themeColor="text1"/>
              <w:right w:val="single" w:sz="18" w:space="0" w:color="000000" w:themeColor="text1"/>
            </w:tcBorders>
          </w:tcPr>
          <w:p w14:paraId="070522E3"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4216" w:type="dxa"/>
            <w:tcBorders>
              <w:top w:val="nil"/>
              <w:left w:val="single" w:sz="18" w:space="0" w:color="000000" w:themeColor="text1"/>
              <w:bottom w:val="single" w:sz="18" w:space="0" w:color="000000" w:themeColor="text1"/>
              <w:right w:val="single" w:sz="18" w:space="0" w:color="000000" w:themeColor="text1"/>
            </w:tcBorders>
          </w:tcPr>
          <w:p w14:paraId="6B180786" w14:textId="77777777" w:rsidR="00745D75" w:rsidRPr="00C61379" w:rsidRDefault="755638C0" w:rsidP="681B35C9">
            <w:pPr>
              <w:spacing w:after="0" w:line="259" w:lineRule="auto"/>
              <w:ind w:left="5" w:right="12" w:firstLine="0"/>
              <w:rPr>
                <w:rFonts w:ascii="Arial" w:eastAsia="Arial" w:hAnsi="Arial" w:cs="Arial"/>
                <w:sz w:val="22"/>
              </w:rPr>
            </w:pPr>
            <w:r w:rsidRPr="681B35C9">
              <w:rPr>
                <w:rFonts w:ascii="Arial" w:eastAsia="Arial" w:hAnsi="Arial" w:cs="Arial"/>
                <w:sz w:val="22"/>
              </w:rPr>
              <w:t xml:space="preserve">Culture and values project to develop an inclusive process for recruitment, assessment of people through the process.  </w:t>
            </w:r>
          </w:p>
        </w:tc>
        <w:tc>
          <w:tcPr>
            <w:tcW w:w="2193" w:type="dxa"/>
            <w:tcBorders>
              <w:top w:val="nil"/>
              <w:left w:val="single" w:sz="18" w:space="0" w:color="000000" w:themeColor="text1"/>
              <w:bottom w:val="single" w:sz="18" w:space="0" w:color="000000" w:themeColor="text1"/>
              <w:right w:val="single" w:sz="18" w:space="0" w:color="000000" w:themeColor="text1"/>
            </w:tcBorders>
          </w:tcPr>
          <w:p w14:paraId="13E58E3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Presentation to PMG </w:t>
            </w:r>
          </w:p>
        </w:tc>
        <w:tc>
          <w:tcPr>
            <w:tcW w:w="1475" w:type="dxa"/>
            <w:tcBorders>
              <w:top w:val="nil"/>
              <w:left w:val="single" w:sz="18" w:space="0" w:color="000000" w:themeColor="text1"/>
              <w:bottom w:val="single" w:sz="18" w:space="0" w:color="000000" w:themeColor="text1"/>
              <w:right w:val="single" w:sz="18" w:space="0" w:color="000000" w:themeColor="text1"/>
            </w:tcBorders>
            <w:vAlign w:val="center"/>
          </w:tcPr>
          <w:p w14:paraId="688D115E" w14:textId="77777777" w:rsidR="00745D75" w:rsidRPr="00C61379" w:rsidRDefault="755638C0" w:rsidP="681B35C9">
            <w:pPr>
              <w:spacing w:after="0" w:line="241" w:lineRule="auto"/>
              <w:ind w:left="8" w:firstLine="0"/>
              <w:rPr>
                <w:rFonts w:ascii="Arial" w:eastAsia="Arial" w:hAnsi="Arial" w:cs="Arial"/>
                <w:sz w:val="22"/>
              </w:rPr>
            </w:pPr>
            <w:r w:rsidRPr="681B35C9">
              <w:rPr>
                <w:rFonts w:ascii="Arial" w:eastAsia="Arial" w:hAnsi="Arial" w:cs="Arial"/>
                <w:sz w:val="22"/>
              </w:rPr>
              <w:t xml:space="preserve">Oct 2020 presentation </w:t>
            </w:r>
          </w:p>
          <w:p w14:paraId="06E030FF"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to PMG re </w:t>
            </w:r>
          </w:p>
          <w:p w14:paraId="61C4650D"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initial </w:t>
            </w:r>
          </w:p>
          <w:p w14:paraId="46658953"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thoughts, Jan 2021 review </w:t>
            </w:r>
          </w:p>
        </w:tc>
        <w:tc>
          <w:tcPr>
            <w:tcW w:w="2888" w:type="dxa"/>
            <w:tcBorders>
              <w:top w:val="nil"/>
              <w:left w:val="single" w:sz="18" w:space="0" w:color="000000" w:themeColor="text1"/>
              <w:bottom w:val="single" w:sz="18" w:space="0" w:color="000000" w:themeColor="text1"/>
              <w:right w:val="single" w:sz="18" w:space="0" w:color="000000" w:themeColor="text1"/>
            </w:tcBorders>
          </w:tcPr>
          <w:p w14:paraId="40521AAE"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Head of People Engagement and Culture </w:t>
            </w:r>
          </w:p>
        </w:tc>
        <w:tc>
          <w:tcPr>
            <w:tcW w:w="1855" w:type="dxa"/>
            <w:tcBorders>
              <w:top w:val="nil"/>
              <w:left w:val="single" w:sz="18" w:space="0" w:color="000000" w:themeColor="text1"/>
              <w:bottom w:val="single" w:sz="18" w:space="0" w:color="000000" w:themeColor="text1"/>
              <w:right w:val="single" w:sz="18" w:space="0" w:color="000000" w:themeColor="text1"/>
            </w:tcBorders>
          </w:tcPr>
          <w:p w14:paraId="28D663C6" w14:textId="5F12BB29" w:rsidR="00745D75" w:rsidRPr="00C61379" w:rsidRDefault="755638C0" w:rsidP="681B35C9">
            <w:pPr>
              <w:spacing w:after="0" w:line="259" w:lineRule="auto"/>
              <w:ind w:left="6" w:firstLine="0"/>
              <w:rPr>
                <w:rFonts w:ascii="Arial" w:eastAsia="Arial" w:hAnsi="Arial" w:cs="Arial"/>
                <w:color w:val="auto"/>
                <w:sz w:val="22"/>
              </w:rPr>
            </w:pPr>
            <w:r w:rsidRPr="681B35C9">
              <w:rPr>
                <w:rFonts w:ascii="Arial" w:eastAsia="Arial" w:hAnsi="Arial" w:cs="Arial"/>
                <w:color w:val="auto"/>
                <w:sz w:val="22"/>
              </w:rPr>
              <w:t xml:space="preserve"> </w:t>
            </w:r>
            <w:r w:rsidR="1126B338" w:rsidRPr="681B35C9">
              <w:rPr>
                <w:rStyle w:val="normaltextrun"/>
                <w:rFonts w:ascii="Arial" w:eastAsia="Arial" w:hAnsi="Arial" w:cs="Arial"/>
                <w:color w:val="auto"/>
                <w:sz w:val="22"/>
              </w:rPr>
              <w:t>Culture and Values project workstream on Inclusive Recruitment has piloted inclusive assessment exercises with several senior appointments in the University</w:t>
            </w:r>
          </w:p>
        </w:tc>
        <w:tc>
          <w:tcPr>
            <w:tcW w:w="1847" w:type="dxa"/>
            <w:tcBorders>
              <w:top w:val="nil"/>
              <w:left w:val="single" w:sz="18" w:space="0" w:color="000000" w:themeColor="text1"/>
              <w:bottom w:val="single" w:sz="18" w:space="0" w:color="000000" w:themeColor="text1"/>
              <w:right w:val="single" w:sz="18" w:space="0" w:color="000000" w:themeColor="text1"/>
            </w:tcBorders>
          </w:tcPr>
          <w:p w14:paraId="43BE5F3F" w14:textId="6362D5BE"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r w:rsidR="1367601E" w:rsidRPr="681B35C9">
              <w:rPr>
                <w:rFonts w:ascii="Arial" w:eastAsia="Arial" w:hAnsi="Arial" w:cs="Arial"/>
                <w:sz w:val="22"/>
              </w:rPr>
              <w:t>The NU</w:t>
            </w:r>
            <w:r w:rsidR="5ACFBD96" w:rsidRPr="681B35C9">
              <w:rPr>
                <w:rFonts w:ascii="Arial" w:eastAsia="Arial" w:hAnsi="Arial" w:cs="Arial"/>
                <w:sz w:val="22"/>
              </w:rPr>
              <w:t xml:space="preserve"> </w:t>
            </w:r>
            <w:r w:rsidR="1367601E" w:rsidRPr="681B35C9">
              <w:rPr>
                <w:rFonts w:ascii="Arial" w:eastAsia="Arial" w:hAnsi="Arial" w:cs="Arial"/>
                <w:sz w:val="22"/>
              </w:rPr>
              <w:t>Ac</w:t>
            </w:r>
            <w:r w:rsidR="77673DD0" w:rsidRPr="681B35C9">
              <w:rPr>
                <w:rFonts w:ascii="Arial" w:eastAsia="Arial" w:hAnsi="Arial" w:cs="Arial"/>
                <w:sz w:val="22"/>
              </w:rPr>
              <w:t xml:space="preserve">ademic </w:t>
            </w:r>
            <w:r w:rsidR="1367601E" w:rsidRPr="681B35C9">
              <w:rPr>
                <w:rFonts w:ascii="Arial" w:eastAsia="Arial" w:hAnsi="Arial" w:cs="Arial"/>
                <w:sz w:val="22"/>
              </w:rPr>
              <w:t>T</w:t>
            </w:r>
            <w:r w:rsidR="2BF668A3" w:rsidRPr="681B35C9">
              <w:rPr>
                <w:rFonts w:ascii="Arial" w:eastAsia="Arial" w:hAnsi="Arial" w:cs="Arial"/>
                <w:sz w:val="22"/>
              </w:rPr>
              <w:t>rack fellowship</w:t>
            </w:r>
            <w:r w:rsidR="1367601E" w:rsidRPr="681B35C9">
              <w:rPr>
                <w:rFonts w:ascii="Arial" w:eastAsia="Arial" w:hAnsi="Arial" w:cs="Arial"/>
                <w:sz w:val="22"/>
              </w:rPr>
              <w:t xml:space="preserve"> recruitment scheme is open and </w:t>
            </w:r>
            <w:r w:rsidR="5687DE30" w:rsidRPr="681B35C9">
              <w:rPr>
                <w:rFonts w:ascii="Arial" w:eastAsia="Arial" w:hAnsi="Arial" w:cs="Arial"/>
                <w:sz w:val="22"/>
              </w:rPr>
              <w:t>transparent</w:t>
            </w:r>
            <w:r w:rsidR="1367601E" w:rsidRPr="681B35C9">
              <w:rPr>
                <w:rFonts w:ascii="Arial" w:eastAsia="Arial" w:hAnsi="Arial" w:cs="Arial"/>
                <w:sz w:val="22"/>
              </w:rPr>
              <w:t xml:space="preserve"> with clear </w:t>
            </w:r>
            <w:r w:rsidR="6C621D2D" w:rsidRPr="681B35C9">
              <w:rPr>
                <w:rFonts w:ascii="Arial" w:eastAsia="Arial" w:hAnsi="Arial" w:cs="Arial"/>
                <w:sz w:val="22"/>
              </w:rPr>
              <w:t>guidance as to how applications are weighted</w:t>
            </w:r>
            <w:r w:rsidR="20C6FB2F" w:rsidRPr="681B35C9">
              <w:rPr>
                <w:rFonts w:ascii="Arial" w:eastAsia="Arial" w:hAnsi="Arial" w:cs="Arial"/>
                <w:sz w:val="22"/>
              </w:rPr>
              <w:t xml:space="preserve">, with a clear focus on EDI and research culture. </w:t>
            </w:r>
          </w:p>
        </w:tc>
      </w:tr>
      <w:tr w:rsidR="00745D75" w:rsidRPr="00C61379" w14:paraId="68CC3FE8" w14:textId="77777777" w:rsidTr="681B35C9">
        <w:trPr>
          <w:trHeight w:val="1392"/>
        </w:trPr>
        <w:tc>
          <w:tcPr>
            <w:tcW w:w="2905"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601DFBA0" w14:textId="77777777" w:rsidR="00745D75" w:rsidRPr="00C61379" w:rsidRDefault="755638C0" w:rsidP="681B35C9">
            <w:pPr>
              <w:spacing w:after="1107" w:line="259" w:lineRule="auto"/>
              <w:ind w:left="0" w:firstLine="0"/>
              <w:rPr>
                <w:rFonts w:ascii="Arial" w:eastAsia="Arial" w:hAnsi="Arial" w:cs="Arial"/>
                <w:sz w:val="22"/>
              </w:rPr>
            </w:pPr>
            <w:r w:rsidRPr="681B35C9">
              <w:rPr>
                <w:rFonts w:ascii="Arial" w:eastAsia="Arial" w:hAnsi="Arial" w:cs="Arial"/>
                <w:sz w:val="22"/>
              </w:rPr>
              <w:t xml:space="preserve">EI2 </w:t>
            </w:r>
          </w:p>
          <w:p w14:paraId="794B23A1"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3021"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2A2D704" w14:textId="77777777" w:rsidR="00745D75" w:rsidRPr="00C61379" w:rsidRDefault="755638C0" w:rsidP="681B35C9">
            <w:pPr>
              <w:spacing w:after="0" w:line="259" w:lineRule="auto"/>
              <w:ind w:left="6" w:right="1" w:firstLine="0"/>
              <w:rPr>
                <w:rFonts w:ascii="Arial" w:eastAsia="Arial" w:hAnsi="Arial" w:cs="Arial"/>
                <w:sz w:val="22"/>
              </w:rPr>
            </w:pPr>
            <w:r w:rsidRPr="681B35C9">
              <w:rPr>
                <w:rFonts w:ascii="Arial" w:eastAsia="Arial" w:hAnsi="Arial" w:cs="Arial"/>
                <w:sz w:val="22"/>
              </w:rPr>
              <w:t xml:space="preserve">Provide an effective induction, ensuring that researchers are integrated into the community and are aware of policies and practices relevant to their position </w:t>
            </w:r>
          </w:p>
        </w:tc>
        <w:tc>
          <w:tcPr>
            <w:tcW w:w="4216" w:type="dxa"/>
            <w:tcBorders>
              <w:top w:val="single" w:sz="18" w:space="0" w:color="000000" w:themeColor="text1"/>
              <w:left w:val="single" w:sz="18" w:space="0" w:color="000000" w:themeColor="text1"/>
              <w:bottom w:val="nil"/>
              <w:right w:val="single" w:sz="18" w:space="0" w:color="000000" w:themeColor="text1"/>
            </w:tcBorders>
          </w:tcPr>
          <w:p w14:paraId="4C1F9449"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Culture and Values Project including staff induction and Managers Essentials.   </w:t>
            </w:r>
          </w:p>
        </w:tc>
        <w:tc>
          <w:tcPr>
            <w:tcW w:w="2193" w:type="dxa"/>
            <w:tcBorders>
              <w:top w:val="single" w:sz="18" w:space="0" w:color="000000" w:themeColor="text1"/>
              <w:left w:val="single" w:sz="18" w:space="0" w:color="000000" w:themeColor="text1"/>
              <w:bottom w:val="nil"/>
              <w:right w:val="single" w:sz="18" w:space="0" w:color="000000" w:themeColor="text1"/>
            </w:tcBorders>
            <w:vAlign w:val="center"/>
          </w:tcPr>
          <w:p w14:paraId="72889A92"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Numbers of researchers attending Welcome Events 150 (increase from 114 in 2019/20).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7D9EBC03"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July 2022 review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4D9FAB5C"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Head of People Engagement and </w:t>
            </w:r>
          </w:p>
          <w:p w14:paraId="017DD466" w14:textId="77777777" w:rsidR="00745D75" w:rsidRPr="00C61379" w:rsidRDefault="755638C0" w:rsidP="681B35C9">
            <w:pPr>
              <w:spacing w:after="0" w:line="259" w:lineRule="auto"/>
              <w:ind w:left="9" w:firstLine="0"/>
              <w:rPr>
                <w:rFonts w:ascii="Arial" w:eastAsia="Arial" w:hAnsi="Arial" w:cs="Arial"/>
                <w:sz w:val="22"/>
              </w:rPr>
            </w:pPr>
            <w:proofErr w:type="gramStart"/>
            <w:r w:rsidRPr="681B35C9">
              <w:rPr>
                <w:rFonts w:ascii="Arial" w:eastAsia="Arial" w:hAnsi="Arial" w:cs="Arial"/>
                <w:sz w:val="22"/>
              </w:rPr>
              <w:t>Culture,  Dean</w:t>
            </w:r>
            <w:proofErr w:type="gramEnd"/>
            <w:r w:rsidRPr="681B35C9">
              <w:rPr>
                <w:rFonts w:ascii="Arial" w:eastAsia="Arial" w:hAnsi="Arial" w:cs="Arial"/>
                <w:sz w:val="22"/>
              </w:rPr>
              <w:t xml:space="preserve"> of Research </w:t>
            </w:r>
          </w:p>
          <w:p w14:paraId="5349F6B7"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Culture and Strategy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530AAFB2" w14:textId="6B8C2101" w:rsidR="00745D75" w:rsidRDefault="7F730292" w:rsidP="681B35C9">
            <w:pPr>
              <w:spacing w:after="0" w:line="259" w:lineRule="auto"/>
              <w:ind w:left="0" w:firstLine="0"/>
              <w:rPr>
                <w:rFonts w:ascii="Arial" w:eastAsia="Arial" w:hAnsi="Arial" w:cs="Arial"/>
                <w:sz w:val="22"/>
              </w:rPr>
            </w:pPr>
            <w:r w:rsidRPr="681B35C9">
              <w:rPr>
                <w:rFonts w:ascii="Arial" w:eastAsia="Arial" w:hAnsi="Arial" w:cs="Arial"/>
                <w:sz w:val="22"/>
              </w:rPr>
              <w:t>Improvements to inductions have been widespread across the faculties,</w:t>
            </w:r>
            <w:r w:rsidR="10156CD1" w:rsidRPr="681B35C9">
              <w:rPr>
                <w:rFonts w:ascii="Arial" w:eastAsia="Arial" w:hAnsi="Arial" w:cs="Arial"/>
                <w:sz w:val="22"/>
              </w:rPr>
              <w:t xml:space="preserve"> with some enhanced local work.</w:t>
            </w:r>
            <w:r w:rsidR="28C8EFD0" w:rsidRPr="681B35C9">
              <w:rPr>
                <w:rFonts w:ascii="Arial" w:eastAsia="Arial" w:hAnsi="Arial" w:cs="Arial"/>
                <w:sz w:val="22"/>
              </w:rPr>
              <w:t xml:space="preserve"> Examples </w:t>
            </w:r>
            <w:proofErr w:type="gramStart"/>
            <w:r w:rsidR="28C8EFD0" w:rsidRPr="681B35C9">
              <w:rPr>
                <w:rFonts w:ascii="Arial" w:eastAsia="Arial" w:hAnsi="Arial" w:cs="Arial"/>
                <w:sz w:val="22"/>
              </w:rPr>
              <w:t>include:</w:t>
            </w:r>
            <w:proofErr w:type="gramEnd"/>
            <w:r w:rsidRPr="681B35C9">
              <w:rPr>
                <w:rFonts w:ascii="Arial" w:eastAsia="Arial" w:hAnsi="Arial" w:cs="Arial"/>
                <w:sz w:val="22"/>
              </w:rPr>
              <w:t xml:space="preserve"> </w:t>
            </w:r>
            <w:r w:rsidR="26C40D88" w:rsidRPr="681B35C9">
              <w:rPr>
                <w:rFonts w:ascii="Arial" w:eastAsia="Arial" w:hAnsi="Arial" w:cs="Arial"/>
                <w:sz w:val="22"/>
              </w:rPr>
              <w:t xml:space="preserve">making </w:t>
            </w:r>
            <w:r w:rsidR="2C024E27" w:rsidRPr="681B35C9">
              <w:rPr>
                <w:rFonts w:ascii="Arial" w:eastAsia="Arial" w:hAnsi="Arial" w:cs="Arial"/>
                <w:sz w:val="22"/>
              </w:rPr>
              <w:t>contact 10 days prior to start date</w:t>
            </w:r>
            <w:r w:rsidR="3DAF10F9" w:rsidRPr="681B35C9">
              <w:rPr>
                <w:rFonts w:ascii="Arial" w:eastAsia="Arial" w:hAnsi="Arial" w:cs="Arial"/>
                <w:sz w:val="22"/>
              </w:rPr>
              <w:t>, buddy schemes,</w:t>
            </w:r>
            <w:r w:rsidR="2C024E27" w:rsidRPr="681B35C9">
              <w:rPr>
                <w:rFonts w:ascii="Arial" w:eastAsia="Arial" w:hAnsi="Arial" w:cs="Arial"/>
                <w:sz w:val="22"/>
              </w:rPr>
              <w:t xml:space="preserve"> and the provision of a</w:t>
            </w:r>
            <w:r w:rsidR="795A7D3F" w:rsidRPr="681B35C9">
              <w:rPr>
                <w:rFonts w:ascii="Arial" w:eastAsia="Arial" w:hAnsi="Arial" w:cs="Arial"/>
                <w:sz w:val="22"/>
              </w:rPr>
              <w:t>n electronic</w:t>
            </w:r>
            <w:r w:rsidR="2C024E27" w:rsidRPr="681B35C9">
              <w:rPr>
                <w:rFonts w:ascii="Arial" w:eastAsia="Arial" w:hAnsi="Arial" w:cs="Arial"/>
                <w:sz w:val="22"/>
              </w:rPr>
              <w:t xml:space="preserve"> flip</w:t>
            </w:r>
            <w:r w:rsidR="46FC6637" w:rsidRPr="681B35C9">
              <w:rPr>
                <w:rFonts w:ascii="Arial" w:eastAsia="Arial" w:hAnsi="Arial" w:cs="Arial"/>
                <w:sz w:val="22"/>
              </w:rPr>
              <w:t>-</w:t>
            </w:r>
            <w:r w:rsidR="2C024E27" w:rsidRPr="681B35C9">
              <w:rPr>
                <w:rFonts w:ascii="Arial" w:eastAsia="Arial" w:hAnsi="Arial" w:cs="Arial"/>
                <w:sz w:val="22"/>
              </w:rPr>
              <w:t>book</w:t>
            </w:r>
            <w:r w:rsidR="31CC76DA" w:rsidRPr="681B35C9">
              <w:rPr>
                <w:rFonts w:ascii="Arial" w:eastAsia="Arial" w:hAnsi="Arial" w:cs="Arial"/>
                <w:sz w:val="22"/>
              </w:rPr>
              <w:t xml:space="preserve"> </w:t>
            </w:r>
            <w:r w:rsidR="6E2C6C2C" w:rsidRPr="681B35C9">
              <w:rPr>
                <w:rFonts w:ascii="Arial" w:eastAsia="Arial" w:hAnsi="Arial" w:cs="Arial"/>
                <w:sz w:val="22"/>
              </w:rPr>
              <w:t xml:space="preserve">in some schools </w:t>
            </w:r>
            <w:r w:rsidR="2C024E27" w:rsidRPr="681B35C9">
              <w:rPr>
                <w:rFonts w:ascii="Arial" w:eastAsia="Arial" w:hAnsi="Arial" w:cs="Arial"/>
                <w:sz w:val="22"/>
              </w:rPr>
              <w:t xml:space="preserve">that </w:t>
            </w:r>
            <w:r w:rsidR="74759A8B" w:rsidRPr="681B35C9">
              <w:rPr>
                <w:rFonts w:ascii="Arial" w:eastAsia="Arial" w:hAnsi="Arial" w:cs="Arial"/>
                <w:sz w:val="22"/>
              </w:rPr>
              <w:t>includes</w:t>
            </w:r>
            <w:r w:rsidR="2C024E27" w:rsidRPr="681B35C9">
              <w:rPr>
                <w:rFonts w:ascii="Arial" w:eastAsia="Arial" w:hAnsi="Arial" w:cs="Arial"/>
                <w:sz w:val="22"/>
              </w:rPr>
              <w:t xml:space="preserve"> all necessary information </w:t>
            </w:r>
            <w:r w:rsidR="497E162C" w:rsidRPr="681B35C9">
              <w:rPr>
                <w:rFonts w:ascii="Arial" w:eastAsia="Arial" w:hAnsi="Arial" w:cs="Arial"/>
                <w:sz w:val="22"/>
              </w:rPr>
              <w:t>and contact details on starting.</w:t>
            </w:r>
          </w:p>
          <w:p w14:paraId="578AA405" w14:textId="7F51F27D" w:rsidR="00BC77FB" w:rsidRPr="00C61379" w:rsidRDefault="5754ABD5" w:rsidP="681B35C9">
            <w:pPr>
              <w:spacing w:after="0" w:line="259" w:lineRule="auto"/>
              <w:ind w:left="6" w:firstLine="0"/>
              <w:rPr>
                <w:rFonts w:ascii="Arial" w:eastAsia="Arial" w:hAnsi="Arial" w:cs="Arial"/>
                <w:sz w:val="22"/>
              </w:rPr>
            </w:pPr>
            <w:r w:rsidRPr="681B35C9">
              <w:rPr>
                <w:rFonts w:ascii="Arial" w:eastAsia="Arial" w:hAnsi="Arial" w:cs="Arial"/>
                <w:sz w:val="22"/>
              </w:rPr>
              <w:t>Additionally,</w:t>
            </w:r>
            <w:r w:rsidR="5FA94A30" w:rsidRPr="681B35C9">
              <w:rPr>
                <w:rFonts w:ascii="Arial" w:eastAsia="Arial" w:hAnsi="Arial" w:cs="Arial"/>
                <w:sz w:val="22"/>
              </w:rPr>
              <w:t xml:space="preserve"> all</w:t>
            </w:r>
            <w:r w:rsidR="497E162C" w:rsidRPr="681B35C9">
              <w:rPr>
                <w:rFonts w:ascii="Arial" w:eastAsia="Arial" w:hAnsi="Arial" w:cs="Arial"/>
                <w:sz w:val="22"/>
              </w:rPr>
              <w:t xml:space="preserve"> colleagues are invited to a university Welcome event to meet the central university teams</w:t>
            </w:r>
            <w:r w:rsidR="58010132" w:rsidRPr="681B35C9">
              <w:rPr>
                <w:rFonts w:ascii="Arial" w:eastAsia="Arial" w:hAnsi="Arial" w:cs="Arial"/>
                <w:sz w:val="22"/>
              </w:rPr>
              <w:t xml:space="preserve"> alongside the faculties holding their own induction events.</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7CC33B70"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7D72039B" w14:textId="77777777" w:rsidTr="681B35C9">
        <w:trPr>
          <w:trHeight w:val="1477"/>
        </w:trPr>
        <w:tc>
          <w:tcPr>
            <w:tcW w:w="0" w:type="auto"/>
            <w:vMerge/>
          </w:tcPr>
          <w:p w14:paraId="7EBC89CF" w14:textId="77777777" w:rsidR="00745D75" w:rsidRPr="00C61379" w:rsidRDefault="00745D75">
            <w:pPr>
              <w:spacing w:after="160" w:line="259" w:lineRule="auto"/>
              <w:ind w:left="0" w:firstLine="0"/>
              <w:rPr>
                <w:rFonts w:ascii="Arial" w:hAnsi="Arial" w:cs="Arial"/>
                <w:sz w:val="22"/>
              </w:rPr>
            </w:pPr>
          </w:p>
        </w:tc>
        <w:tc>
          <w:tcPr>
            <w:tcW w:w="0" w:type="auto"/>
            <w:vMerge/>
          </w:tcPr>
          <w:p w14:paraId="21FFC4EF"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6C32CCAE"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Faculties to continuously improve their Faculty Induction Programmes working with the Induction and On-boarding group.   </w:t>
            </w:r>
          </w:p>
        </w:tc>
        <w:tc>
          <w:tcPr>
            <w:tcW w:w="2193"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73E31077"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30 PIs trained 2020-</w:t>
            </w:r>
          </w:p>
          <w:p w14:paraId="68FB9CBD"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2021 in Managers </w:t>
            </w:r>
          </w:p>
          <w:p w14:paraId="17B8F413"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Essentials and new PI Development Programme. </w:t>
            </w:r>
          </w:p>
        </w:tc>
        <w:tc>
          <w:tcPr>
            <w:tcW w:w="147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2D784895"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7A854122"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Faculty Deans of Research and </w:t>
            </w:r>
          </w:p>
          <w:p w14:paraId="6520C0B7"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Innovation and Research </w:t>
            </w:r>
          </w:p>
          <w:p w14:paraId="348E26FD"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Managers </w:t>
            </w:r>
          </w:p>
        </w:tc>
        <w:tc>
          <w:tcPr>
            <w:tcW w:w="185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4C7A9113"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151C6597"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624D8C89" w14:textId="77777777" w:rsidTr="681B35C9">
        <w:trPr>
          <w:trHeight w:val="2001"/>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A014287"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EI3 </w:t>
            </w: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3D61FA3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Provide clear and transparent merit-based recognition, reward and promotion pathways that recognise the full range of researchers' contributions and the diversity of personal circumstances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2C86977" w14:textId="77777777" w:rsidR="00745D75" w:rsidRPr="00C61379" w:rsidRDefault="755638C0" w:rsidP="681B35C9">
            <w:pPr>
              <w:spacing w:after="0" w:line="259" w:lineRule="auto"/>
              <w:ind w:left="5" w:right="53" w:firstLine="0"/>
              <w:rPr>
                <w:rFonts w:ascii="Arial" w:eastAsia="Arial" w:hAnsi="Arial" w:cs="Arial"/>
                <w:sz w:val="22"/>
              </w:rPr>
            </w:pPr>
            <w:r w:rsidRPr="681B35C9">
              <w:rPr>
                <w:rFonts w:ascii="Arial" w:eastAsia="Arial" w:hAnsi="Arial" w:cs="Arial"/>
                <w:sz w:val="22"/>
              </w:rPr>
              <w:t xml:space="preserve">Commencing autumn 2020, a University wide review of reward practices and policy will include consideration of research colleagues.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D82EC80" w14:textId="77777777" w:rsidR="00745D75" w:rsidRPr="00C61379" w:rsidRDefault="755638C0" w:rsidP="681B35C9">
            <w:pPr>
              <w:spacing w:after="0" w:line="259" w:lineRule="auto"/>
              <w:ind w:left="6" w:right="48" w:firstLine="0"/>
              <w:rPr>
                <w:rFonts w:ascii="Arial" w:eastAsia="Arial" w:hAnsi="Arial" w:cs="Arial"/>
                <w:sz w:val="22"/>
              </w:rPr>
            </w:pPr>
            <w:r w:rsidRPr="681B35C9">
              <w:rPr>
                <w:rFonts w:ascii="Arial" w:eastAsia="Arial" w:hAnsi="Arial" w:cs="Arial"/>
                <w:sz w:val="22"/>
              </w:rPr>
              <w:t xml:space="preserve">Participation of 2 research colleagues in the review to contribute to findings.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2B79E1F"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2021 review (final project end 2022)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93A113D"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Head of People Solutions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330E9F7" w14:textId="09250F2A" w:rsidR="0044166F" w:rsidRPr="0044166F" w:rsidRDefault="60096935" w:rsidP="0BAFC283">
            <w:pPr>
              <w:pStyle w:val="NormalWeb"/>
              <w:shd w:val="clear" w:color="auto" w:fill="FFFFFF" w:themeFill="background1"/>
              <w:spacing w:before="0" w:beforeAutospacing="0" w:after="0" w:afterAutospacing="0"/>
              <w:rPr>
                <w:rFonts w:ascii="Arial" w:eastAsia="Arial" w:hAnsi="Arial" w:cs="Arial"/>
                <w:sz w:val="22"/>
                <w:szCs w:val="22"/>
              </w:rPr>
            </w:pPr>
            <w:r w:rsidRPr="0BAFC283">
              <w:rPr>
                <w:rFonts w:ascii="Arial" w:eastAsia="Arial" w:hAnsi="Arial" w:cs="Arial"/>
                <w:sz w:val="22"/>
                <w:szCs w:val="22"/>
              </w:rPr>
              <w:t xml:space="preserve">Due to COVID this action has been delayed to 2023. </w:t>
            </w:r>
            <w:r w:rsidR="755638C0" w:rsidRPr="0BAFC283">
              <w:rPr>
                <w:rFonts w:ascii="Arial" w:eastAsia="Arial" w:hAnsi="Arial" w:cs="Arial"/>
                <w:sz w:val="22"/>
                <w:szCs w:val="22"/>
              </w:rPr>
              <w:t xml:space="preserve"> </w:t>
            </w:r>
            <w:r w:rsidR="3A7E68F5" w:rsidRPr="0BAFC283">
              <w:rPr>
                <w:rFonts w:ascii="Arial" w:eastAsia="Arial" w:hAnsi="Arial" w:cs="Arial"/>
                <w:sz w:val="22"/>
                <w:szCs w:val="22"/>
                <w:bdr w:val="none" w:sz="0" w:space="0" w:color="auto" w:frame="1"/>
              </w:rPr>
              <w:t>Initial data gathering has been conducted with members of the R</w:t>
            </w:r>
            <w:r w:rsidR="576D9C01" w:rsidRPr="0BAFC283">
              <w:rPr>
                <w:rFonts w:ascii="Arial" w:eastAsia="Arial" w:hAnsi="Arial" w:cs="Arial"/>
                <w:sz w:val="22"/>
                <w:szCs w:val="22"/>
                <w:bdr w:val="none" w:sz="0" w:space="0" w:color="auto" w:frame="1"/>
              </w:rPr>
              <w:t xml:space="preserve">esearch </w:t>
            </w:r>
            <w:r w:rsidR="3A7E68F5" w:rsidRPr="0BAFC283">
              <w:rPr>
                <w:rFonts w:ascii="Arial" w:eastAsia="Arial" w:hAnsi="Arial" w:cs="Arial"/>
                <w:sz w:val="22"/>
                <w:szCs w:val="22"/>
                <w:bdr w:val="none" w:sz="0" w:space="0" w:color="auto" w:frame="1"/>
              </w:rPr>
              <w:t>C</w:t>
            </w:r>
            <w:r w:rsidR="75D8264E" w:rsidRPr="0BAFC283">
              <w:rPr>
                <w:rFonts w:ascii="Arial" w:eastAsia="Arial" w:hAnsi="Arial" w:cs="Arial"/>
                <w:sz w:val="22"/>
                <w:szCs w:val="22"/>
                <w:bdr w:val="none" w:sz="0" w:space="0" w:color="auto" w:frame="1"/>
              </w:rPr>
              <w:t xml:space="preserve">ulture </w:t>
            </w:r>
            <w:r w:rsidR="3A7E68F5" w:rsidRPr="0BAFC283">
              <w:rPr>
                <w:rFonts w:ascii="Arial" w:eastAsia="Arial" w:hAnsi="Arial" w:cs="Arial"/>
                <w:sz w:val="22"/>
                <w:szCs w:val="22"/>
                <w:bdr w:val="none" w:sz="0" w:space="0" w:color="auto" w:frame="1"/>
              </w:rPr>
              <w:t>C</w:t>
            </w:r>
            <w:r w:rsidR="4123ECE5" w:rsidRPr="0BAFC283">
              <w:rPr>
                <w:rFonts w:ascii="Arial" w:eastAsia="Arial" w:hAnsi="Arial" w:cs="Arial"/>
                <w:sz w:val="22"/>
                <w:szCs w:val="22"/>
                <w:bdr w:val="none" w:sz="0" w:space="0" w:color="auto" w:frame="1"/>
              </w:rPr>
              <w:t xml:space="preserve">oordination </w:t>
            </w:r>
            <w:r w:rsidR="3A7E68F5" w:rsidRPr="0BAFC283">
              <w:rPr>
                <w:rFonts w:ascii="Arial" w:eastAsia="Arial" w:hAnsi="Arial" w:cs="Arial"/>
                <w:sz w:val="22"/>
                <w:szCs w:val="22"/>
                <w:bdr w:val="none" w:sz="0" w:space="0" w:color="auto" w:frame="1"/>
              </w:rPr>
              <w:t>G</w:t>
            </w:r>
            <w:r w:rsidR="1DE6443A" w:rsidRPr="0BAFC283">
              <w:rPr>
                <w:rFonts w:ascii="Arial" w:eastAsia="Arial" w:hAnsi="Arial" w:cs="Arial"/>
                <w:sz w:val="22"/>
                <w:szCs w:val="22"/>
                <w:bdr w:val="none" w:sz="0" w:space="0" w:color="auto" w:frame="1"/>
              </w:rPr>
              <w:t>roup</w:t>
            </w:r>
            <w:r w:rsidR="3A7E68F5" w:rsidRPr="0BAFC283">
              <w:rPr>
                <w:rFonts w:ascii="Arial" w:eastAsia="Arial" w:hAnsi="Arial" w:cs="Arial"/>
                <w:sz w:val="22"/>
                <w:szCs w:val="22"/>
                <w:bdr w:val="none" w:sz="0" w:space="0" w:color="auto" w:frame="1"/>
              </w:rPr>
              <w:t xml:space="preserve"> </w:t>
            </w:r>
            <w:r w:rsidR="4F67F7C3" w:rsidRPr="0BAFC283">
              <w:rPr>
                <w:rFonts w:ascii="Arial" w:eastAsia="Arial" w:hAnsi="Arial" w:cs="Arial"/>
                <w:sz w:val="22"/>
                <w:szCs w:val="22"/>
                <w:bdr w:val="none" w:sz="0" w:space="0" w:color="auto" w:frame="1"/>
              </w:rPr>
              <w:t xml:space="preserve">(including researchers </w:t>
            </w:r>
            <w:r w:rsidR="32C03EFC" w:rsidRPr="0BAFC283">
              <w:rPr>
                <w:rFonts w:ascii="Arial" w:eastAsia="Arial" w:hAnsi="Arial" w:cs="Arial"/>
                <w:sz w:val="22"/>
                <w:szCs w:val="22"/>
                <w:bdr w:val="none" w:sz="0" w:space="0" w:color="auto" w:frame="1"/>
              </w:rPr>
              <w:t>and Reward</w:t>
            </w:r>
            <w:r w:rsidR="3A7E68F5" w:rsidRPr="0BAFC283">
              <w:rPr>
                <w:rFonts w:ascii="Arial" w:eastAsia="Arial" w:hAnsi="Arial" w:cs="Arial"/>
                <w:sz w:val="22"/>
                <w:szCs w:val="22"/>
                <w:bdr w:val="none" w:sz="0" w:space="0" w:color="auto" w:frame="1"/>
              </w:rPr>
              <w:t xml:space="preserve"> Partner</w:t>
            </w:r>
            <w:r w:rsidR="7D00601B" w:rsidRPr="0BAFC283">
              <w:rPr>
                <w:rFonts w:ascii="Arial" w:eastAsia="Arial" w:hAnsi="Arial" w:cs="Arial"/>
                <w:sz w:val="22"/>
                <w:szCs w:val="22"/>
                <w:bdr w:val="none" w:sz="0" w:space="0" w:color="auto" w:frame="1"/>
              </w:rPr>
              <w:t>)</w:t>
            </w:r>
            <w:r w:rsidR="3A7E68F5" w:rsidRPr="0BAFC283">
              <w:rPr>
                <w:rFonts w:ascii="Arial" w:eastAsia="Arial" w:hAnsi="Arial" w:cs="Arial"/>
                <w:sz w:val="22"/>
                <w:szCs w:val="22"/>
                <w:bdr w:val="none" w:sz="0" w:space="0" w:color="auto" w:frame="1"/>
              </w:rPr>
              <w:t xml:space="preserve"> in terms of suggested areas of improvement.</w:t>
            </w:r>
          </w:p>
          <w:p w14:paraId="268C5E3B" w14:textId="77777777" w:rsidR="0044166F" w:rsidRPr="0044166F" w:rsidRDefault="3A7E68F5" w:rsidP="0BAFC283">
            <w:pPr>
              <w:pStyle w:val="NormalWeb"/>
              <w:shd w:val="clear" w:color="auto" w:fill="FFFFFF" w:themeFill="background1"/>
              <w:spacing w:before="0" w:beforeAutospacing="0" w:after="0" w:afterAutospacing="0"/>
              <w:rPr>
                <w:rFonts w:ascii="Arial" w:eastAsia="Arial" w:hAnsi="Arial" w:cs="Arial"/>
                <w:sz w:val="22"/>
                <w:szCs w:val="22"/>
              </w:rPr>
            </w:pPr>
            <w:r w:rsidRPr="0BAFC283">
              <w:rPr>
                <w:rFonts w:ascii="Arial" w:eastAsia="Arial" w:hAnsi="Arial" w:cs="Arial"/>
                <w:sz w:val="22"/>
                <w:szCs w:val="22"/>
                <w:bdr w:val="none" w:sz="0" w:space="0" w:color="auto" w:frame="1"/>
              </w:rPr>
              <w:t> </w:t>
            </w:r>
          </w:p>
          <w:p w14:paraId="7207CB6E" w14:textId="356BDA97" w:rsidR="0044166F" w:rsidRPr="0044166F" w:rsidRDefault="3A7E68F5" w:rsidP="0BAFC283">
            <w:pPr>
              <w:pStyle w:val="NormalWeb"/>
              <w:shd w:val="clear" w:color="auto" w:fill="FFFFFF" w:themeFill="background1"/>
              <w:spacing w:before="0" w:beforeAutospacing="0" w:after="0" w:afterAutospacing="0"/>
              <w:rPr>
                <w:rFonts w:ascii="Arial" w:eastAsia="Arial" w:hAnsi="Arial" w:cs="Arial"/>
                <w:sz w:val="22"/>
                <w:szCs w:val="22"/>
              </w:rPr>
            </w:pPr>
            <w:r w:rsidRPr="0BAFC283">
              <w:rPr>
                <w:rFonts w:ascii="Arial" w:eastAsia="Arial" w:hAnsi="Arial" w:cs="Arial"/>
                <w:sz w:val="22"/>
                <w:szCs w:val="22"/>
                <w:bdr w:val="none" w:sz="0" w:space="0" w:color="auto" w:frame="1"/>
              </w:rPr>
              <w:t>Next steps to define scope</w:t>
            </w:r>
            <w:r w:rsidR="05B09BF2" w:rsidRPr="0BAFC283">
              <w:rPr>
                <w:rFonts w:ascii="Arial" w:eastAsia="Arial" w:hAnsi="Arial" w:cs="Arial"/>
                <w:sz w:val="22"/>
                <w:szCs w:val="22"/>
                <w:bdr w:val="none" w:sz="0" w:space="0" w:color="auto" w:frame="1"/>
              </w:rPr>
              <w:t xml:space="preserve"> and membership</w:t>
            </w:r>
            <w:r w:rsidRPr="0BAFC283">
              <w:rPr>
                <w:rFonts w:ascii="Arial" w:eastAsia="Arial" w:hAnsi="Arial" w:cs="Arial"/>
                <w:sz w:val="22"/>
                <w:szCs w:val="22"/>
                <w:bdr w:val="none" w:sz="0" w:space="0" w:color="auto" w:frame="1"/>
              </w:rPr>
              <w:t xml:space="preserve"> of work</w:t>
            </w:r>
            <w:r w:rsidR="51B53576" w:rsidRPr="0BAFC283">
              <w:rPr>
                <w:rFonts w:ascii="Arial" w:eastAsia="Arial" w:hAnsi="Arial" w:cs="Arial"/>
                <w:sz w:val="22"/>
                <w:szCs w:val="22"/>
                <w:bdr w:val="none" w:sz="0" w:space="0" w:color="auto" w:frame="1"/>
              </w:rPr>
              <w:t>ing group</w:t>
            </w:r>
            <w:r w:rsidRPr="0BAFC283">
              <w:rPr>
                <w:rFonts w:ascii="Arial" w:eastAsia="Arial" w:hAnsi="Arial" w:cs="Arial"/>
                <w:sz w:val="22"/>
                <w:szCs w:val="22"/>
                <w:bdr w:val="none" w:sz="0" w:space="0" w:color="auto" w:frame="1"/>
              </w:rPr>
              <w:t xml:space="preserve"> and agree resourc</w:t>
            </w:r>
            <w:r w:rsidR="016293C8" w:rsidRPr="0BAFC283">
              <w:rPr>
                <w:rFonts w:ascii="Arial" w:eastAsia="Arial" w:hAnsi="Arial" w:cs="Arial"/>
                <w:sz w:val="22"/>
                <w:szCs w:val="22"/>
                <w:bdr w:val="none" w:sz="0" w:space="0" w:color="auto" w:frame="1"/>
              </w:rPr>
              <w:t>ing</w:t>
            </w:r>
            <w:r w:rsidRPr="0BAFC283">
              <w:rPr>
                <w:rFonts w:ascii="Arial" w:eastAsia="Arial" w:hAnsi="Arial" w:cs="Arial"/>
                <w:sz w:val="22"/>
                <w:szCs w:val="22"/>
                <w:bdr w:val="none" w:sz="0" w:space="0" w:color="auto" w:frame="1"/>
              </w:rPr>
              <w:t xml:space="preserve"> and actions.</w:t>
            </w:r>
          </w:p>
          <w:p w14:paraId="13B3FBF2" w14:textId="30143E89" w:rsidR="00745D75" w:rsidRPr="00C61379" w:rsidRDefault="00745D75" w:rsidP="681B35C9">
            <w:pPr>
              <w:spacing w:after="0" w:line="259" w:lineRule="auto"/>
              <w:ind w:left="6" w:firstLine="0"/>
              <w:rPr>
                <w:rFonts w:ascii="Arial" w:eastAsia="Arial" w:hAnsi="Arial" w:cs="Arial"/>
                <w:sz w:val="22"/>
              </w:rPr>
            </w:pP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AD541E3"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4FF6DD7B" w14:textId="77777777" w:rsidTr="681B35C9">
        <w:trPr>
          <w:trHeight w:val="1505"/>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4155356"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EI4 </w:t>
            </w: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12AF5D7"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Provide effective line and project management training opportunities for managers of researchers, heads of department and equivalent.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8260CA6"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Culture and Values Project Leadership Programme and Managers Essentials.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6C02A72"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30 PIs </w:t>
            </w:r>
            <w:proofErr w:type="gramStart"/>
            <w:r w:rsidRPr="681B35C9">
              <w:rPr>
                <w:rFonts w:ascii="Arial" w:eastAsia="Arial" w:hAnsi="Arial" w:cs="Arial"/>
                <w:sz w:val="22"/>
              </w:rPr>
              <w:t>trained  2020</w:t>
            </w:r>
            <w:proofErr w:type="gramEnd"/>
            <w:r w:rsidRPr="681B35C9">
              <w:rPr>
                <w:rFonts w:ascii="Arial" w:eastAsia="Arial" w:hAnsi="Arial" w:cs="Arial"/>
                <w:sz w:val="22"/>
              </w:rPr>
              <w:t>-</w:t>
            </w:r>
          </w:p>
          <w:p w14:paraId="75295836"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2021 in Managers </w:t>
            </w:r>
          </w:p>
          <w:p w14:paraId="4E2A190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Essentials and new PI </w:t>
            </w:r>
          </w:p>
          <w:p w14:paraId="400F4D3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Development </w:t>
            </w:r>
          </w:p>
          <w:p w14:paraId="2611A30D"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Programme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DA8F76D"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Launch Jan 2021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628D1F0"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Head of People Engagement and Culture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B38CCA1" w14:textId="61EBDD1E" w:rsidR="00745D75" w:rsidRDefault="3B204C0B"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PI Development programme has </w:t>
            </w:r>
            <w:r w:rsidR="4D52FE26" w:rsidRPr="681B35C9">
              <w:rPr>
                <w:rFonts w:ascii="Arial" w:eastAsia="Arial" w:hAnsi="Arial" w:cs="Arial"/>
                <w:sz w:val="22"/>
              </w:rPr>
              <w:t>segments relating to:</w:t>
            </w:r>
          </w:p>
          <w:p w14:paraId="430C7A2B" w14:textId="77777777" w:rsidR="00040D2E" w:rsidRDefault="4D52FE26" w:rsidP="681B35C9">
            <w:pPr>
              <w:pStyle w:val="ListParagraph"/>
              <w:numPr>
                <w:ilvl w:val="0"/>
                <w:numId w:val="6"/>
              </w:numPr>
              <w:spacing w:after="0" w:line="259" w:lineRule="auto"/>
              <w:rPr>
                <w:rFonts w:ascii="Arial" w:eastAsia="Arial" w:hAnsi="Arial" w:cs="Arial"/>
                <w:sz w:val="22"/>
              </w:rPr>
            </w:pPr>
            <w:r w:rsidRPr="681B35C9">
              <w:rPr>
                <w:rFonts w:ascii="Arial" w:eastAsia="Arial" w:hAnsi="Arial" w:cs="Arial"/>
                <w:sz w:val="22"/>
              </w:rPr>
              <w:t>Managing your project team,</w:t>
            </w:r>
          </w:p>
          <w:p w14:paraId="4D3725BE" w14:textId="77777777" w:rsidR="00040D2E" w:rsidRDefault="356D6DFB" w:rsidP="681B35C9">
            <w:pPr>
              <w:pStyle w:val="ListParagraph"/>
              <w:numPr>
                <w:ilvl w:val="0"/>
                <w:numId w:val="6"/>
              </w:numPr>
              <w:spacing w:after="0" w:line="259" w:lineRule="auto"/>
              <w:rPr>
                <w:rFonts w:ascii="Arial" w:eastAsia="Arial" w:hAnsi="Arial" w:cs="Arial"/>
                <w:sz w:val="22"/>
              </w:rPr>
            </w:pPr>
            <w:r w:rsidRPr="681B35C9">
              <w:rPr>
                <w:rFonts w:ascii="Arial" w:eastAsia="Arial" w:hAnsi="Arial" w:cs="Arial"/>
                <w:sz w:val="22"/>
              </w:rPr>
              <w:t>Managing yourself as a research leader</w:t>
            </w:r>
          </w:p>
          <w:p w14:paraId="455AF8D2" w14:textId="751FE0AF" w:rsidR="00644309" w:rsidRPr="00040D2E" w:rsidRDefault="356D6DFB" w:rsidP="681B35C9">
            <w:pPr>
              <w:pStyle w:val="ListParagraph"/>
              <w:numPr>
                <w:ilvl w:val="0"/>
                <w:numId w:val="6"/>
              </w:numPr>
              <w:spacing w:after="0" w:line="259" w:lineRule="auto"/>
              <w:rPr>
                <w:rFonts w:ascii="Arial" w:eastAsia="Arial" w:hAnsi="Arial" w:cs="Arial"/>
                <w:sz w:val="22"/>
              </w:rPr>
            </w:pPr>
            <w:r w:rsidRPr="681B35C9">
              <w:rPr>
                <w:rFonts w:ascii="Arial" w:eastAsia="Arial" w:hAnsi="Arial" w:cs="Arial"/>
                <w:sz w:val="22"/>
              </w:rPr>
              <w:t>Managing people</w:t>
            </w:r>
          </w:p>
          <w:p w14:paraId="070AA6A7" w14:textId="0BC755B3" w:rsidR="00644309" w:rsidRPr="00040D2E" w:rsidRDefault="4C228415" w:rsidP="681B35C9">
            <w:pPr>
              <w:spacing w:after="0" w:line="259" w:lineRule="auto"/>
              <w:ind w:left="0"/>
              <w:rPr>
                <w:rFonts w:ascii="Arial" w:eastAsia="Arial" w:hAnsi="Arial" w:cs="Arial"/>
                <w:sz w:val="22"/>
              </w:rPr>
            </w:pPr>
            <w:r w:rsidRPr="681B35C9">
              <w:rPr>
                <w:rFonts w:ascii="Arial" w:eastAsia="Arial" w:hAnsi="Arial" w:cs="Arial"/>
                <w:sz w:val="22"/>
              </w:rPr>
              <w:t>Additionally,</w:t>
            </w:r>
            <w:r w:rsidR="58E99125" w:rsidRPr="681B35C9">
              <w:rPr>
                <w:rFonts w:ascii="Arial" w:eastAsia="Arial" w:hAnsi="Arial" w:cs="Arial"/>
                <w:sz w:val="22"/>
              </w:rPr>
              <w:t xml:space="preserve"> the </w:t>
            </w:r>
            <w:r w:rsidR="44B887D2" w:rsidRPr="681B35C9">
              <w:rPr>
                <w:rFonts w:ascii="Arial" w:eastAsia="Arial" w:hAnsi="Arial" w:cs="Arial"/>
                <w:sz w:val="22"/>
              </w:rPr>
              <w:t>M</w:t>
            </w:r>
            <w:r w:rsidR="58E99125" w:rsidRPr="681B35C9">
              <w:rPr>
                <w:rFonts w:ascii="Arial" w:eastAsia="Arial" w:hAnsi="Arial" w:cs="Arial"/>
                <w:sz w:val="22"/>
              </w:rPr>
              <w:t xml:space="preserve">anagers </w:t>
            </w:r>
            <w:r w:rsidR="689CF487" w:rsidRPr="681B35C9">
              <w:rPr>
                <w:rFonts w:ascii="Arial" w:eastAsia="Arial" w:hAnsi="Arial" w:cs="Arial"/>
                <w:sz w:val="22"/>
              </w:rPr>
              <w:t>E</w:t>
            </w:r>
            <w:r w:rsidR="58E99125" w:rsidRPr="681B35C9">
              <w:rPr>
                <w:rFonts w:ascii="Arial" w:eastAsia="Arial" w:hAnsi="Arial" w:cs="Arial"/>
                <w:sz w:val="22"/>
              </w:rPr>
              <w:t xml:space="preserve">ssential </w:t>
            </w:r>
            <w:r w:rsidR="10591DFC" w:rsidRPr="681B35C9">
              <w:rPr>
                <w:rFonts w:ascii="Arial" w:eastAsia="Arial" w:hAnsi="Arial" w:cs="Arial"/>
                <w:sz w:val="22"/>
              </w:rPr>
              <w:t>T</w:t>
            </w:r>
            <w:r w:rsidR="58E99125" w:rsidRPr="681B35C9">
              <w:rPr>
                <w:rFonts w:ascii="Arial" w:eastAsia="Arial" w:hAnsi="Arial" w:cs="Arial"/>
                <w:sz w:val="22"/>
              </w:rPr>
              <w:t xml:space="preserve">raining suite was </w:t>
            </w:r>
            <w:r w:rsidR="2094E014" w:rsidRPr="681B35C9">
              <w:rPr>
                <w:rFonts w:ascii="Arial" w:eastAsia="Arial" w:hAnsi="Arial" w:cs="Arial"/>
                <w:sz w:val="22"/>
              </w:rPr>
              <w:t>relaunched,</w:t>
            </w:r>
            <w:r w:rsidR="58E99125" w:rsidRPr="681B35C9">
              <w:rPr>
                <w:rFonts w:ascii="Arial" w:eastAsia="Arial" w:hAnsi="Arial" w:cs="Arial"/>
                <w:sz w:val="22"/>
              </w:rPr>
              <w:t xml:space="preserve"> and</w:t>
            </w:r>
            <w:r w:rsidRPr="681B35C9">
              <w:rPr>
                <w:rFonts w:ascii="Arial" w:eastAsia="Arial" w:hAnsi="Arial" w:cs="Arial"/>
                <w:sz w:val="22"/>
              </w:rPr>
              <w:t xml:space="preserve"> a shorter project management e-</w:t>
            </w:r>
            <w:r w:rsidRPr="681B35C9">
              <w:rPr>
                <w:rFonts w:ascii="Arial" w:eastAsia="Arial" w:hAnsi="Arial" w:cs="Arial"/>
                <w:sz w:val="22"/>
              </w:rPr>
              <w:lastRenderedPageBreak/>
              <w:t>learning course is available through Organisational Development</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EA80C91" w14:textId="6B80907D"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lastRenderedPageBreak/>
              <w:t xml:space="preserve">  </w:t>
            </w:r>
            <w:r w:rsidR="6E3C1997" w:rsidRPr="681B35C9">
              <w:rPr>
                <w:rFonts w:ascii="Arial" w:eastAsia="Arial" w:hAnsi="Arial" w:cs="Arial"/>
                <w:sz w:val="22"/>
              </w:rPr>
              <w:t>Approximately 60 colleagues have completed the PI Development Programme</w:t>
            </w:r>
          </w:p>
        </w:tc>
      </w:tr>
    </w:tbl>
    <w:p w14:paraId="4C9BAA79"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p w14:paraId="0AE7C84A" w14:textId="77777777" w:rsidR="00745D75" w:rsidRPr="00C61379" w:rsidRDefault="00745D75">
      <w:pPr>
        <w:spacing w:after="0" w:line="259" w:lineRule="auto"/>
        <w:ind w:left="-1441" w:right="504" w:firstLine="0"/>
        <w:rPr>
          <w:rFonts w:ascii="Arial" w:hAnsi="Arial" w:cs="Arial"/>
          <w:sz w:val="22"/>
        </w:rPr>
      </w:pPr>
    </w:p>
    <w:tbl>
      <w:tblPr>
        <w:tblStyle w:val="TableGrid1"/>
        <w:tblW w:w="20400" w:type="dxa"/>
        <w:tblInd w:w="28" w:type="dxa"/>
        <w:tblCellMar>
          <w:top w:w="62" w:type="dxa"/>
          <w:left w:w="102" w:type="dxa"/>
          <w:right w:w="79" w:type="dxa"/>
        </w:tblCellMar>
        <w:tblLook w:val="04A0" w:firstRow="1" w:lastRow="0" w:firstColumn="1" w:lastColumn="0" w:noHBand="0" w:noVBand="1"/>
      </w:tblPr>
      <w:tblGrid>
        <w:gridCol w:w="2905"/>
        <w:gridCol w:w="3021"/>
        <w:gridCol w:w="4216"/>
        <w:gridCol w:w="2193"/>
        <w:gridCol w:w="1475"/>
        <w:gridCol w:w="2888"/>
        <w:gridCol w:w="1855"/>
        <w:gridCol w:w="1847"/>
      </w:tblGrid>
      <w:tr w:rsidR="00745D75" w:rsidRPr="00C61379" w14:paraId="7A9087C6" w14:textId="77777777" w:rsidTr="681B35C9">
        <w:trPr>
          <w:trHeight w:val="1238"/>
        </w:trPr>
        <w:tc>
          <w:tcPr>
            <w:tcW w:w="2905" w:type="dxa"/>
            <w:tcBorders>
              <w:top w:val="single" w:sz="18" w:space="0" w:color="000000" w:themeColor="text1"/>
              <w:left w:val="single" w:sz="18" w:space="0" w:color="000000" w:themeColor="text1"/>
              <w:bottom w:val="nil"/>
              <w:right w:val="single" w:sz="18" w:space="0" w:color="000000" w:themeColor="text1"/>
            </w:tcBorders>
          </w:tcPr>
          <w:p w14:paraId="78FB7AAC"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EI5 </w:t>
            </w:r>
          </w:p>
        </w:tc>
        <w:tc>
          <w:tcPr>
            <w:tcW w:w="3021"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629E16BD"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Ensure that excellent people management is championed throughout the organisation and embedded in institutional culture, through annual appraisals, transparent promotion criteria, and workload allocation </w:t>
            </w:r>
          </w:p>
        </w:tc>
        <w:tc>
          <w:tcPr>
            <w:tcW w:w="4216" w:type="dxa"/>
            <w:tcBorders>
              <w:top w:val="single" w:sz="18" w:space="0" w:color="000000" w:themeColor="text1"/>
              <w:left w:val="single" w:sz="18" w:space="0" w:color="000000" w:themeColor="text1"/>
              <w:bottom w:val="nil"/>
              <w:right w:val="single" w:sz="18" w:space="0" w:color="000000" w:themeColor="text1"/>
            </w:tcBorders>
          </w:tcPr>
          <w:p w14:paraId="65DB2D0B"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Culture and Values Project Leadership Programme and Managers Essentials implementation. </w:t>
            </w:r>
          </w:p>
        </w:tc>
        <w:tc>
          <w:tcPr>
            <w:tcW w:w="2193" w:type="dxa"/>
            <w:tcBorders>
              <w:top w:val="single" w:sz="18" w:space="0" w:color="000000" w:themeColor="text1"/>
              <w:left w:val="single" w:sz="18" w:space="0" w:color="000000" w:themeColor="text1"/>
              <w:bottom w:val="nil"/>
              <w:right w:val="single" w:sz="18" w:space="0" w:color="000000" w:themeColor="text1"/>
            </w:tcBorders>
            <w:vAlign w:val="center"/>
          </w:tcPr>
          <w:p w14:paraId="245BFDC7" w14:textId="77777777" w:rsidR="00745D75" w:rsidRPr="00C61379" w:rsidRDefault="755638C0" w:rsidP="681B35C9">
            <w:pPr>
              <w:spacing w:after="0" w:line="259" w:lineRule="auto"/>
              <w:ind w:left="6" w:right="331" w:firstLine="0"/>
              <w:jc w:val="both"/>
              <w:rPr>
                <w:rFonts w:ascii="Arial" w:eastAsia="Arial" w:hAnsi="Arial" w:cs="Arial"/>
                <w:sz w:val="22"/>
              </w:rPr>
            </w:pPr>
            <w:r w:rsidRPr="681B35C9">
              <w:rPr>
                <w:rFonts w:ascii="Arial" w:eastAsia="Arial" w:hAnsi="Arial" w:cs="Arial"/>
                <w:sz w:val="22"/>
              </w:rPr>
              <w:t xml:space="preserve">Evaluation of programmes:  target attendees, numbers attending.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78237BA7"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Launch Jan 2021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044BB700"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Head of People Engagement and Culture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67B81BE4" w14:textId="329B19DA" w:rsidR="00745D75" w:rsidRPr="00C61379" w:rsidRDefault="3B0F15F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The new method of </w:t>
            </w:r>
            <w:proofErr w:type="gramStart"/>
            <w:r w:rsidRPr="681B35C9">
              <w:rPr>
                <w:rFonts w:ascii="Arial" w:eastAsia="Arial" w:hAnsi="Arial" w:cs="Arial"/>
                <w:sz w:val="22"/>
              </w:rPr>
              <w:t>PDR</w:t>
            </w:r>
            <w:r w:rsidR="77280D2C" w:rsidRPr="681B35C9">
              <w:rPr>
                <w:rFonts w:ascii="Arial" w:eastAsia="Arial" w:hAnsi="Arial" w:cs="Arial"/>
                <w:sz w:val="22"/>
              </w:rPr>
              <w:t xml:space="preserve">, </w:t>
            </w:r>
            <w:r w:rsidRPr="681B35C9">
              <w:rPr>
                <w:rFonts w:ascii="Arial" w:eastAsia="Arial" w:hAnsi="Arial" w:cs="Arial"/>
                <w:sz w:val="22"/>
              </w:rPr>
              <w:t xml:space="preserve"> </w:t>
            </w:r>
            <w:r w:rsidR="31336BD5" w:rsidRPr="681B35C9">
              <w:rPr>
                <w:rFonts w:ascii="Arial" w:eastAsia="Arial" w:hAnsi="Arial" w:cs="Arial"/>
                <w:sz w:val="22"/>
              </w:rPr>
              <w:t>‘</w:t>
            </w:r>
            <w:proofErr w:type="gramEnd"/>
            <w:r w:rsidRPr="681B35C9">
              <w:rPr>
                <w:rFonts w:ascii="Arial" w:eastAsia="Arial" w:hAnsi="Arial" w:cs="Arial"/>
                <w:sz w:val="22"/>
              </w:rPr>
              <w:t>Conversations and priorities</w:t>
            </w:r>
            <w:r w:rsidR="735897FC" w:rsidRPr="681B35C9">
              <w:rPr>
                <w:rFonts w:ascii="Arial" w:eastAsia="Arial" w:hAnsi="Arial" w:cs="Arial"/>
                <w:sz w:val="22"/>
              </w:rPr>
              <w:t>’,</w:t>
            </w:r>
            <w:r w:rsidRPr="681B35C9">
              <w:rPr>
                <w:rFonts w:ascii="Arial" w:eastAsia="Arial" w:hAnsi="Arial" w:cs="Arial"/>
                <w:sz w:val="22"/>
              </w:rPr>
              <w:t xml:space="preserve"> helps managers engage with useful career conversations and how to sustain these throughout the researcher ‘life-cycle’</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1D12F011"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2CC6EF7E" w14:textId="77777777" w:rsidTr="681B35C9">
        <w:trPr>
          <w:trHeight w:val="1237"/>
        </w:trPr>
        <w:tc>
          <w:tcPr>
            <w:tcW w:w="290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15B5C1B3"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0" w:type="auto"/>
            <w:vMerge/>
          </w:tcPr>
          <w:p w14:paraId="78D4B2C9"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12DBC328"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Engage &amp; Aspire: Career conversations project implementation </w:t>
            </w:r>
          </w:p>
        </w:tc>
        <w:tc>
          <w:tcPr>
            <w:tcW w:w="2193"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13DA8C02" w14:textId="77777777" w:rsidR="00745D75" w:rsidRPr="00C61379" w:rsidRDefault="755638C0" w:rsidP="681B35C9">
            <w:pPr>
              <w:spacing w:after="0" w:line="259" w:lineRule="auto"/>
              <w:ind w:left="6" w:right="22" w:firstLine="0"/>
              <w:rPr>
                <w:rFonts w:ascii="Arial" w:eastAsia="Arial" w:hAnsi="Arial" w:cs="Arial"/>
                <w:sz w:val="22"/>
              </w:rPr>
            </w:pPr>
            <w:r w:rsidRPr="681B35C9">
              <w:rPr>
                <w:rFonts w:ascii="Arial" w:eastAsia="Arial" w:hAnsi="Arial" w:cs="Arial"/>
                <w:sz w:val="22"/>
              </w:rPr>
              <w:t xml:space="preserve">Evaluation process to be developed. </w:t>
            </w:r>
          </w:p>
        </w:tc>
        <w:tc>
          <w:tcPr>
            <w:tcW w:w="147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4239DE3A" w14:textId="77777777" w:rsidR="00745D75" w:rsidRPr="00C61379" w:rsidRDefault="755638C0" w:rsidP="681B35C9">
            <w:pPr>
              <w:spacing w:after="0" w:line="241" w:lineRule="auto"/>
              <w:ind w:left="8" w:firstLine="0"/>
              <w:rPr>
                <w:rFonts w:ascii="Arial" w:eastAsia="Arial" w:hAnsi="Arial" w:cs="Arial"/>
                <w:sz w:val="22"/>
              </w:rPr>
            </w:pPr>
            <w:r w:rsidRPr="681B35C9">
              <w:rPr>
                <w:rFonts w:ascii="Arial" w:eastAsia="Arial" w:hAnsi="Arial" w:cs="Arial"/>
                <w:sz w:val="22"/>
              </w:rPr>
              <w:t xml:space="preserve">Review re Evaluation process June </w:t>
            </w:r>
          </w:p>
          <w:p w14:paraId="410F2512"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2021 </w:t>
            </w:r>
          </w:p>
        </w:tc>
        <w:tc>
          <w:tcPr>
            <w:tcW w:w="2888"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7D0E00BF"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1D3F9E18"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2CA0B831"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11058C9F" w14:textId="77777777" w:rsidTr="681B35C9">
        <w:trPr>
          <w:trHeight w:val="1756"/>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66DE7762"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EI6 </w:t>
            </w: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F96D6CB"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Seek to improve job security for researchers, for example through more effective redeployment processes and greater use of open-ended contracts, and report on progress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8BB3509"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New Fixed Term Contract policy to be implemented.  Proactive conversion of FTC to open ended contracts: stats on these reviewed quarterly and reported to PMG.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0EE8DE3"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New policy in place.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AC5FB5A"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Review </w:t>
            </w:r>
          </w:p>
          <w:p w14:paraId="1848AD40"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December </w:t>
            </w:r>
          </w:p>
          <w:p w14:paraId="372B25F9"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2021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D5CA45E"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Head of People Operations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03065CB" w14:textId="2C81A710" w:rsidR="00C728E8" w:rsidRPr="00C61379" w:rsidRDefault="01E5952D" w:rsidP="0BAFC283">
            <w:pPr>
              <w:spacing w:after="0" w:line="259" w:lineRule="auto"/>
              <w:ind w:left="6" w:firstLine="0"/>
              <w:rPr>
                <w:rFonts w:ascii="Arial" w:eastAsia="Arial" w:hAnsi="Arial" w:cs="Arial"/>
                <w:sz w:val="22"/>
              </w:rPr>
            </w:pPr>
            <w:r w:rsidRPr="681B35C9">
              <w:rPr>
                <w:rFonts w:ascii="Arial" w:eastAsia="Arial" w:hAnsi="Arial" w:cs="Arial"/>
                <w:sz w:val="22"/>
              </w:rPr>
              <w:t xml:space="preserve">New Fixed Term Contract </w:t>
            </w:r>
            <w:r w:rsidR="3F8D6BC4" w:rsidRPr="681B35C9">
              <w:rPr>
                <w:rFonts w:ascii="Arial" w:eastAsia="Arial" w:hAnsi="Arial" w:cs="Arial"/>
                <w:sz w:val="22"/>
              </w:rPr>
              <w:t>policy implemented</w:t>
            </w:r>
            <w:r w:rsidRPr="681B35C9">
              <w:rPr>
                <w:rFonts w:ascii="Arial" w:eastAsia="Arial" w:hAnsi="Arial" w:cs="Arial"/>
                <w:sz w:val="22"/>
              </w:rPr>
              <w:t xml:space="preserve">. </w:t>
            </w:r>
          </w:p>
          <w:p w14:paraId="361A54A2" w14:textId="71C36308" w:rsidR="00C728E8" w:rsidRPr="00C61379" w:rsidRDefault="01E5952D" w:rsidP="0BAFC283">
            <w:pPr>
              <w:spacing w:after="0" w:line="259" w:lineRule="auto"/>
              <w:ind w:left="6" w:firstLine="0"/>
              <w:rPr>
                <w:rFonts w:ascii="Arial" w:eastAsia="Arial" w:hAnsi="Arial" w:cs="Arial"/>
                <w:sz w:val="22"/>
              </w:rPr>
            </w:pPr>
            <w:r w:rsidRPr="0BAFC283">
              <w:rPr>
                <w:rStyle w:val="eop"/>
                <w:rFonts w:ascii="Arial" w:eastAsia="Arial" w:hAnsi="Arial" w:cs="Arial"/>
                <w:sz w:val="22"/>
                <w:shd w:val="clear" w:color="auto" w:fill="FFFFFF"/>
              </w:rPr>
              <w:t xml:space="preserve">New University-wide bridging policy under consultation. </w:t>
            </w:r>
            <w:r w:rsidR="586922DC" w:rsidRPr="0BAFC283">
              <w:rPr>
                <w:rStyle w:val="eop"/>
                <w:rFonts w:ascii="Arial" w:eastAsia="Arial" w:hAnsi="Arial" w:cs="Arial"/>
                <w:sz w:val="22"/>
                <w:shd w:val="clear" w:color="auto" w:fill="FFFFFF"/>
              </w:rPr>
              <w:t xml:space="preserve">Some </w:t>
            </w:r>
            <w:r w:rsidR="2676601E" w:rsidRPr="0BAFC283">
              <w:rPr>
                <w:rStyle w:val="eop"/>
                <w:rFonts w:ascii="Arial" w:eastAsia="Arial" w:hAnsi="Arial" w:cs="Arial"/>
                <w:sz w:val="22"/>
                <w:shd w:val="clear" w:color="auto" w:fill="FFFFFF"/>
              </w:rPr>
              <w:t xml:space="preserve">schools and faculties are trialling bridging </w:t>
            </w:r>
            <w:r w:rsidR="5E38FC80" w:rsidRPr="0BAFC283">
              <w:rPr>
                <w:rStyle w:val="eop"/>
                <w:rFonts w:ascii="Arial" w:eastAsia="Arial" w:hAnsi="Arial" w:cs="Arial"/>
                <w:sz w:val="22"/>
                <w:shd w:val="clear" w:color="auto" w:fill="FFFFFF"/>
              </w:rPr>
              <w:t xml:space="preserve">schemes </w:t>
            </w:r>
            <w:r w:rsidR="2676601E" w:rsidRPr="0BAFC283">
              <w:rPr>
                <w:rStyle w:val="eop"/>
                <w:rFonts w:ascii="Arial" w:eastAsia="Arial" w:hAnsi="Arial" w:cs="Arial"/>
                <w:sz w:val="22"/>
                <w:shd w:val="clear" w:color="auto" w:fill="FFFFFF"/>
              </w:rPr>
              <w:t>for RAs to</w:t>
            </w:r>
            <w:r w:rsidR="2F22390C" w:rsidRPr="0BAFC283">
              <w:rPr>
                <w:rStyle w:val="eop"/>
                <w:rFonts w:ascii="Arial" w:eastAsia="Arial" w:hAnsi="Arial" w:cs="Arial"/>
                <w:sz w:val="22"/>
                <w:shd w:val="clear" w:color="auto" w:fill="FFFFFF"/>
              </w:rPr>
              <w:t xml:space="preserve"> increase numbers of open</w:t>
            </w:r>
            <w:r w:rsidR="184D05AD" w:rsidRPr="0BAFC283">
              <w:rPr>
                <w:rStyle w:val="eop"/>
                <w:rFonts w:ascii="Arial" w:eastAsia="Arial" w:hAnsi="Arial" w:cs="Arial"/>
                <w:sz w:val="22"/>
                <w:shd w:val="clear" w:color="auto" w:fill="FFFFFF"/>
              </w:rPr>
              <w:t>-</w:t>
            </w:r>
            <w:r w:rsidR="2F22390C" w:rsidRPr="0BAFC283">
              <w:rPr>
                <w:rStyle w:val="eop"/>
                <w:rFonts w:ascii="Arial" w:eastAsia="Arial" w:hAnsi="Arial" w:cs="Arial"/>
                <w:sz w:val="22"/>
                <w:shd w:val="clear" w:color="auto" w:fill="FFFFFF"/>
              </w:rPr>
              <w:t>ended contracts and reduce precarity.</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D9C351E" w14:textId="6842DC93" w:rsidR="00745D75" w:rsidRPr="00C61379" w:rsidRDefault="7C26EC3C" w:rsidP="0BAFC283">
            <w:pPr>
              <w:spacing w:after="0" w:line="259" w:lineRule="auto"/>
              <w:ind w:left="6" w:firstLine="0"/>
              <w:rPr>
                <w:rStyle w:val="eop"/>
                <w:rFonts w:ascii="Arial" w:eastAsia="Arial" w:hAnsi="Arial" w:cs="Arial"/>
                <w:sz w:val="22"/>
              </w:rPr>
            </w:pPr>
            <w:r w:rsidRPr="681B35C9">
              <w:rPr>
                <w:rStyle w:val="normaltextrun"/>
                <w:rFonts w:ascii="Arial" w:eastAsia="Arial" w:hAnsi="Arial" w:cs="Arial"/>
                <w:sz w:val="22"/>
              </w:rPr>
              <w:t>The number of colleagues on fixed term contracts has reduced from 26% to 15.8% (July 2022 data). </w:t>
            </w:r>
          </w:p>
          <w:p w14:paraId="2B2DA451" w14:textId="55426D90" w:rsidR="00745D75" w:rsidRPr="00C61379" w:rsidRDefault="00745D75" w:rsidP="0BAFC283">
            <w:pPr>
              <w:spacing w:after="0" w:line="259" w:lineRule="auto"/>
              <w:ind w:left="6" w:firstLine="0"/>
              <w:rPr>
                <w:rFonts w:ascii="Arial" w:eastAsia="Arial" w:hAnsi="Arial" w:cs="Arial"/>
                <w:sz w:val="22"/>
              </w:rPr>
            </w:pPr>
          </w:p>
        </w:tc>
      </w:tr>
      <w:tr w:rsidR="00745D75" w:rsidRPr="00C61379" w14:paraId="09B62555" w14:textId="77777777" w:rsidTr="681B35C9">
        <w:trPr>
          <w:trHeight w:val="1848"/>
        </w:trPr>
        <w:tc>
          <w:tcPr>
            <w:tcW w:w="2905"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CF07765" w14:textId="77777777" w:rsidR="00745D75" w:rsidRPr="00C61379" w:rsidRDefault="755638C0" w:rsidP="681B35C9">
            <w:pPr>
              <w:spacing w:after="1562" w:line="259" w:lineRule="auto"/>
              <w:ind w:left="0" w:firstLine="0"/>
              <w:rPr>
                <w:rFonts w:ascii="Arial" w:eastAsia="Arial" w:hAnsi="Arial" w:cs="Arial"/>
                <w:sz w:val="22"/>
              </w:rPr>
            </w:pPr>
            <w:r w:rsidRPr="681B35C9">
              <w:rPr>
                <w:rFonts w:ascii="Arial" w:eastAsia="Arial" w:hAnsi="Arial" w:cs="Arial"/>
                <w:sz w:val="22"/>
              </w:rPr>
              <w:t xml:space="preserve">EI7 </w:t>
            </w:r>
          </w:p>
          <w:p w14:paraId="50212A0B" w14:textId="77777777" w:rsidR="00745D75" w:rsidRPr="00C61379" w:rsidRDefault="755638C0" w:rsidP="681B35C9">
            <w:pPr>
              <w:spacing w:after="1197" w:line="259" w:lineRule="auto"/>
              <w:ind w:left="0" w:firstLine="0"/>
              <w:rPr>
                <w:rFonts w:ascii="Arial" w:eastAsia="Arial" w:hAnsi="Arial" w:cs="Arial"/>
                <w:sz w:val="22"/>
              </w:rPr>
            </w:pPr>
            <w:r w:rsidRPr="681B35C9">
              <w:rPr>
                <w:rFonts w:ascii="Arial" w:eastAsia="Arial" w:hAnsi="Arial" w:cs="Arial"/>
                <w:sz w:val="22"/>
              </w:rPr>
              <w:lastRenderedPageBreak/>
              <w:t xml:space="preserve"> </w:t>
            </w:r>
          </w:p>
          <w:p w14:paraId="2356C55C" w14:textId="77777777" w:rsidR="00745D75" w:rsidRPr="00C61379" w:rsidRDefault="755638C0" w:rsidP="681B35C9">
            <w:pPr>
              <w:spacing w:after="706" w:line="259" w:lineRule="auto"/>
              <w:ind w:left="0" w:firstLine="0"/>
              <w:rPr>
                <w:rFonts w:ascii="Arial" w:eastAsia="Arial" w:hAnsi="Arial" w:cs="Arial"/>
                <w:sz w:val="22"/>
              </w:rPr>
            </w:pPr>
            <w:r w:rsidRPr="681B35C9">
              <w:rPr>
                <w:rFonts w:ascii="Arial" w:eastAsia="Arial" w:hAnsi="Arial" w:cs="Arial"/>
                <w:sz w:val="22"/>
              </w:rPr>
              <w:t xml:space="preserve"> </w:t>
            </w:r>
          </w:p>
          <w:p w14:paraId="52DE1A56"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3021"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2DA52CC3" w14:textId="77777777" w:rsidR="00745D75" w:rsidRPr="00C61379" w:rsidRDefault="755638C0" w:rsidP="681B35C9">
            <w:pPr>
              <w:spacing w:after="1576" w:line="241" w:lineRule="auto"/>
              <w:ind w:left="6" w:firstLine="0"/>
              <w:rPr>
                <w:rFonts w:ascii="Arial" w:eastAsia="Arial" w:hAnsi="Arial" w:cs="Arial"/>
                <w:sz w:val="22"/>
              </w:rPr>
            </w:pPr>
            <w:r w:rsidRPr="681B35C9">
              <w:rPr>
                <w:rFonts w:ascii="Arial" w:eastAsia="Arial" w:hAnsi="Arial" w:cs="Arial"/>
                <w:sz w:val="22"/>
              </w:rPr>
              <w:lastRenderedPageBreak/>
              <w:t xml:space="preserve">Consider researchers and their managers as key stakeholders within the institution and provide them with formal opportunities to engage with relevant </w:t>
            </w:r>
            <w:r w:rsidRPr="681B35C9">
              <w:rPr>
                <w:rFonts w:ascii="Arial" w:eastAsia="Arial" w:hAnsi="Arial" w:cs="Arial"/>
                <w:sz w:val="22"/>
              </w:rPr>
              <w:lastRenderedPageBreak/>
              <w:t xml:space="preserve">organisational policy and decision-making </w:t>
            </w:r>
          </w:p>
          <w:p w14:paraId="34B2EE50" w14:textId="77777777" w:rsidR="00745D75" w:rsidRPr="00C61379" w:rsidRDefault="755638C0" w:rsidP="681B35C9">
            <w:pPr>
              <w:spacing w:after="706" w:line="259" w:lineRule="auto"/>
              <w:ind w:left="6" w:firstLine="0"/>
              <w:rPr>
                <w:rFonts w:ascii="Arial" w:eastAsia="Arial" w:hAnsi="Arial" w:cs="Arial"/>
                <w:sz w:val="22"/>
              </w:rPr>
            </w:pPr>
            <w:r w:rsidRPr="681B35C9">
              <w:rPr>
                <w:rFonts w:ascii="Arial" w:eastAsia="Arial" w:hAnsi="Arial" w:cs="Arial"/>
                <w:sz w:val="22"/>
              </w:rPr>
              <w:t xml:space="preserve"> </w:t>
            </w:r>
          </w:p>
          <w:p w14:paraId="4F6D32C0"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4216" w:type="dxa"/>
            <w:tcBorders>
              <w:top w:val="single" w:sz="18" w:space="0" w:color="000000" w:themeColor="text1"/>
              <w:left w:val="single" w:sz="18" w:space="0" w:color="000000" w:themeColor="text1"/>
              <w:bottom w:val="nil"/>
              <w:right w:val="single" w:sz="18" w:space="0" w:color="000000" w:themeColor="text1"/>
            </w:tcBorders>
          </w:tcPr>
          <w:p w14:paraId="2B40D8BA"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lastRenderedPageBreak/>
              <w:t xml:space="preserve">Promotion of opportunities to participate in e.g.: </w:t>
            </w:r>
          </w:p>
          <w:p w14:paraId="71C71D67"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DER Subcommittee, Skills Academy, </w:t>
            </w:r>
            <w:proofErr w:type="spellStart"/>
            <w:r w:rsidRPr="681B35C9">
              <w:rPr>
                <w:rFonts w:ascii="Arial" w:eastAsia="Arial" w:hAnsi="Arial" w:cs="Arial"/>
                <w:sz w:val="22"/>
              </w:rPr>
              <w:t>NUCores</w:t>
            </w:r>
            <w:proofErr w:type="spellEnd"/>
            <w:r w:rsidRPr="681B35C9">
              <w:rPr>
                <w:rFonts w:ascii="Arial" w:eastAsia="Arial" w:hAnsi="Arial" w:cs="Arial"/>
                <w:sz w:val="22"/>
              </w:rPr>
              <w:t xml:space="preserve">, </w:t>
            </w:r>
          </w:p>
          <w:p w14:paraId="7EBFDD58"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Faculty Research &amp; Innovation Committees and RA Networks organisation and management. </w:t>
            </w:r>
          </w:p>
        </w:tc>
        <w:tc>
          <w:tcPr>
            <w:tcW w:w="2193" w:type="dxa"/>
            <w:tcBorders>
              <w:top w:val="single" w:sz="18" w:space="0" w:color="000000" w:themeColor="text1"/>
              <w:left w:val="single" w:sz="18" w:space="0" w:color="000000" w:themeColor="text1"/>
              <w:bottom w:val="nil"/>
              <w:right w:val="single" w:sz="18" w:space="0" w:color="000000" w:themeColor="text1"/>
            </w:tcBorders>
          </w:tcPr>
          <w:p w14:paraId="219B6C96" w14:textId="77777777" w:rsidR="00745D75" w:rsidRPr="00C61379" w:rsidRDefault="755638C0" w:rsidP="681B35C9">
            <w:pPr>
              <w:spacing w:after="0" w:line="241" w:lineRule="auto"/>
              <w:ind w:left="6" w:firstLine="0"/>
              <w:rPr>
                <w:rFonts w:ascii="Arial" w:eastAsia="Arial" w:hAnsi="Arial" w:cs="Arial"/>
                <w:sz w:val="22"/>
              </w:rPr>
            </w:pPr>
            <w:r w:rsidRPr="681B35C9">
              <w:rPr>
                <w:rFonts w:ascii="Arial" w:eastAsia="Arial" w:hAnsi="Arial" w:cs="Arial"/>
                <w:sz w:val="22"/>
              </w:rPr>
              <w:t xml:space="preserve">Representation by research colleagues at these groups e.g.: 2 per from each Faculty at </w:t>
            </w:r>
          </w:p>
          <w:p w14:paraId="62A17475"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DER Sub Committee.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66FD8EA8"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Ongoing </w:t>
            </w:r>
          </w:p>
        </w:tc>
        <w:tc>
          <w:tcPr>
            <w:tcW w:w="2888" w:type="dxa"/>
            <w:tcBorders>
              <w:top w:val="single" w:sz="18" w:space="0" w:color="000000" w:themeColor="text1"/>
              <w:left w:val="single" w:sz="18" w:space="0" w:color="000000" w:themeColor="text1"/>
              <w:bottom w:val="nil"/>
              <w:right w:val="single" w:sz="18" w:space="0" w:color="000000" w:themeColor="text1"/>
            </w:tcBorders>
            <w:vAlign w:val="center"/>
          </w:tcPr>
          <w:p w14:paraId="2856C14A" w14:textId="77777777" w:rsidR="00745D75" w:rsidRPr="00C61379" w:rsidRDefault="755638C0" w:rsidP="681B35C9">
            <w:pPr>
              <w:spacing w:after="120" w:line="241" w:lineRule="auto"/>
              <w:ind w:left="9" w:firstLine="0"/>
              <w:rPr>
                <w:rFonts w:ascii="Arial" w:eastAsia="Arial" w:hAnsi="Arial" w:cs="Arial"/>
                <w:sz w:val="22"/>
              </w:rPr>
            </w:pPr>
            <w:r w:rsidRPr="681B35C9">
              <w:rPr>
                <w:rFonts w:ascii="Arial" w:eastAsia="Arial" w:hAnsi="Arial" w:cs="Arial"/>
                <w:sz w:val="22"/>
              </w:rPr>
              <w:t xml:space="preserve">Dean of Research Culture and Strategy  </w:t>
            </w:r>
          </w:p>
          <w:p w14:paraId="2341E9D5"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Faculty Deans of Research and </w:t>
            </w:r>
          </w:p>
          <w:p w14:paraId="32B461D4"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Innovation, Research Managers, </w:t>
            </w:r>
          </w:p>
          <w:p w14:paraId="4D19C680"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Organisational Development, </w:t>
            </w:r>
          </w:p>
          <w:p w14:paraId="70E0F716"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lastRenderedPageBreak/>
              <w:t xml:space="preserve">Research Strategy Manager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0173F7FD" w14:textId="231B052A" w:rsidR="00745D75" w:rsidRPr="00C61379" w:rsidRDefault="0CEBC3E0" w:rsidP="681B35C9">
            <w:pPr>
              <w:spacing w:after="0" w:line="259" w:lineRule="auto"/>
              <w:ind w:left="6" w:firstLine="0"/>
              <w:rPr>
                <w:rFonts w:ascii="Arial" w:eastAsia="Arial" w:hAnsi="Arial" w:cs="Arial"/>
                <w:sz w:val="22"/>
              </w:rPr>
            </w:pPr>
            <w:r w:rsidRPr="681B35C9">
              <w:rPr>
                <w:rFonts w:ascii="Arial" w:eastAsia="Arial" w:hAnsi="Arial" w:cs="Arial"/>
                <w:sz w:val="22"/>
              </w:rPr>
              <w:lastRenderedPageBreak/>
              <w:t>Skills Academy consultations are ongoing with a co-creation team being established</w:t>
            </w:r>
            <w:r w:rsidR="53B1DC9F" w:rsidRPr="681B35C9">
              <w:rPr>
                <w:rFonts w:ascii="Arial" w:eastAsia="Arial" w:hAnsi="Arial" w:cs="Arial"/>
                <w:sz w:val="22"/>
              </w:rPr>
              <w:t>. This will include researchers.</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3B5D41A2" w14:textId="26330649" w:rsidR="00745D75"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p w14:paraId="6BF57F5D" w14:textId="77777777" w:rsidR="009D5EB0" w:rsidRDefault="009D5EB0" w:rsidP="681B35C9">
            <w:pPr>
              <w:spacing w:after="0" w:line="259" w:lineRule="auto"/>
              <w:ind w:left="6" w:firstLine="0"/>
              <w:rPr>
                <w:rFonts w:ascii="Arial" w:eastAsia="Arial" w:hAnsi="Arial" w:cs="Arial"/>
                <w:sz w:val="22"/>
              </w:rPr>
            </w:pPr>
          </w:p>
          <w:p w14:paraId="58FD5516" w14:textId="03ABAC16" w:rsidR="009D5EB0" w:rsidRPr="00C61379" w:rsidRDefault="009D5EB0" w:rsidP="681B35C9">
            <w:pPr>
              <w:spacing w:after="0" w:line="259" w:lineRule="auto"/>
              <w:ind w:left="6" w:firstLine="0"/>
              <w:rPr>
                <w:rFonts w:ascii="Arial" w:eastAsia="Arial" w:hAnsi="Arial" w:cs="Arial"/>
                <w:sz w:val="22"/>
              </w:rPr>
            </w:pPr>
          </w:p>
        </w:tc>
      </w:tr>
      <w:tr w:rsidR="00745D75" w:rsidRPr="00C61379" w14:paraId="660AAB25" w14:textId="77777777" w:rsidTr="681B35C9">
        <w:trPr>
          <w:trHeight w:val="1460"/>
        </w:trPr>
        <w:tc>
          <w:tcPr>
            <w:tcW w:w="0" w:type="auto"/>
            <w:vMerge/>
          </w:tcPr>
          <w:p w14:paraId="2BC2E1E1" w14:textId="77777777" w:rsidR="00745D75" w:rsidRPr="00C61379" w:rsidRDefault="00745D75">
            <w:pPr>
              <w:spacing w:after="160" w:line="259" w:lineRule="auto"/>
              <w:ind w:left="0" w:firstLine="0"/>
              <w:rPr>
                <w:rFonts w:ascii="Arial" w:hAnsi="Arial" w:cs="Arial"/>
                <w:sz w:val="22"/>
              </w:rPr>
            </w:pPr>
          </w:p>
        </w:tc>
        <w:tc>
          <w:tcPr>
            <w:tcW w:w="0" w:type="auto"/>
            <w:vMerge/>
          </w:tcPr>
          <w:p w14:paraId="6E6050D3"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00099190"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Opportunities already given to participate in </w:t>
            </w:r>
          </w:p>
          <w:p w14:paraId="0A21EBCD"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Skills Academy, Developing Excellent </w:t>
            </w:r>
          </w:p>
          <w:p w14:paraId="525FCA93"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Researchers (DER) Sub Committee and </w:t>
            </w:r>
          </w:p>
          <w:p w14:paraId="3FEB4C40"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University Research and Innovation Committee (URIC).   </w:t>
            </w:r>
          </w:p>
        </w:tc>
        <w:tc>
          <w:tcPr>
            <w:tcW w:w="2193" w:type="dxa"/>
            <w:tcBorders>
              <w:top w:val="nil"/>
              <w:left w:val="single" w:sz="18" w:space="0" w:color="000000" w:themeColor="text1"/>
              <w:bottom w:val="nil"/>
              <w:right w:val="single" w:sz="18" w:space="0" w:color="000000" w:themeColor="text1"/>
            </w:tcBorders>
            <w:shd w:val="clear" w:color="auto" w:fill="FFFFFF" w:themeFill="background1"/>
          </w:tcPr>
          <w:p w14:paraId="40D91BA0"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nil"/>
              <w:left w:val="single" w:sz="18" w:space="0" w:color="000000" w:themeColor="text1"/>
              <w:bottom w:val="nil"/>
              <w:right w:val="single" w:sz="18" w:space="0" w:color="000000" w:themeColor="text1"/>
            </w:tcBorders>
            <w:shd w:val="clear" w:color="auto" w:fill="FFFFFF" w:themeFill="background1"/>
          </w:tcPr>
          <w:p w14:paraId="6405A3F0"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Ongoing </w:t>
            </w:r>
          </w:p>
        </w:tc>
        <w:tc>
          <w:tcPr>
            <w:tcW w:w="2888" w:type="dxa"/>
            <w:tcBorders>
              <w:top w:val="nil"/>
              <w:left w:val="single" w:sz="18" w:space="0" w:color="000000" w:themeColor="text1"/>
              <w:bottom w:val="nil"/>
              <w:right w:val="single" w:sz="18" w:space="0" w:color="000000" w:themeColor="text1"/>
            </w:tcBorders>
            <w:shd w:val="clear" w:color="auto" w:fill="FFFFFF" w:themeFill="background1"/>
          </w:tcPr>
          <w:p w14:paraId="476F0DB9"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Dean of Research Culture and Strategy  </w:t>
            </w:r>
          </w:p>
        </w:tc>
        <w:tc>
          <w:tcPr>
            <w:tcW w:w="1855" w:type="dxa"/>
            <w:tcBorders>
              <w:top w:val="nil"/>
              <w:left w:val="single" w:sz="18" w:space="0" w:color="000000" w:themeColor="text1"/>
              <w:bottom w:val="nil"/>
              <w:right w:val="single" w:sz="18" w:space="0" w:color="000000" w:themeColor="text1"/>
            </w:tcBorders>
            <w:shd w:val="clear" w:color="auto" w:fill="FFFFFF" w:themeFill="background1"/>
          </w:tcPr>
          <w:p w14:paraId="0A6E3C64" w14:textId="6CB257B6" w:rsidR="00745D75" w:rsidRPr="00C61379" w:rsidRDefault="317D6907"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ECR </w:t>
            </w:r>
            <w:r w:rsidR="3B665EEB" w:rsidRPr="681B35C9">
              <w:rPr>
                <w:rFonts w:ascii="Arial" w:eastAsia="Arial" w:hAnsi="Arial" w:cs="Arial"/>
                <w:sz w:val="22"/>
              </w:rPr>
              <w:t>r</w:t>
            </w:r>
            <w:r w:rsidRPr="681B35C9">
              <w:rPr>
                <w:rFonts w:ascii="Arial" w:eastAsia="Arial" w:hAnsi="Arial" w:cs="Arial"/>
                <w:sz w:val="22"/>
              </w:rPr>
              <w:t xml:space="preserve">epresentation is increasing on school and </w:t>
            </w:r>
            <w:r w:rsidR="7AC65460" w:rsidRPr="681B35C9">
              <w:rPr>
                <w:rFonts w:ascii="Arial" w:eastAsia="Arial" w:hAnsi="Arial" w:cs="Arial"/>
                <w:sz w:val="22"/>
              </w:rPr>
              <w:t>faculty</w:t>
            </w:r>
            <w:r w:rsidRPr="681B35C9">
              <w:rPr>
                <w:rFonts w:ascii="Arial" w:eastAsia="Arial" w:hAnsi="Arial" w:cs="Arial"/>
                <w:sz w:val="22"/>
              </w:rPr>
              <w:t xml:space="preserve"> level research committees</w:t>
            </w:r>
          </w:p>
        </w:tc>
        <w:tc>
          <w:tcPr>
            <w:tcW w:w="1847" w:type="dxa"/>
            <w:tcBorders>
              <w:top w:val="nil"/>
              <w:left w:val="single" w:sz="18" w:space="0" w:color="000000" w:themeColor="text1"/>
              <w:bottom w:val="nil"/>
              <w:right w:val="single" w:sz="18" w:space="0" w:color="000000" w:themeColor="text1"/>
            </w:tcBorders>
            <w:shd w:val="clear" w:color="auto" w:fill="FFFFFF" w:themeFill="background1"/>
          </w:tcPr>
          <w:p w14:paraId="420F750F"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4102B66F" w14:textId="77777777" w:rsidTr="681B35C9">
        <w:trPr>
          <w:trHeight w:val="971"/>
        </w:trPr>
        <w:tc>
          <w:tcPr>
            <w:tcW w:w="0" w:type="auto"/>
            <w:vMerge/>
          </w:tcPr>
          <w:p w14:paraId="42549D75" w14:textId="77777777" w:rsidR="00745D75" w:rsidRPr="00C61379" w:rsidRDefault="00745D75">
            <w:pPr>
              <w:spacing w:after="160" w:line="259" w:lineRule="auto"/>
              <w:ind w:left="0" w:firstLine="0"/>
              <w:rPr>
                <w:rFonts w:ascii="Arial" w:hAnsi="Arial" w:cs="Arial"/>
                <w:sz w:val="22"/>
              </w:rPr>
            </w:pPr>
          </w:p>
        </w:tc>
        <w:tc>
          <w:tcPr>
            <w:tcW w:w="0" w:type="auto"/>
            <w:vMerge/>
          </w:tcPr>
          <w:p w14:paraId="43296460"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nil"/>
              <w:right w:val="single" w:sz="18" w:space="0" w:color="000000" w:themeColor="text1"/>
            </w:tcBorders>
          </w:tcPr>
          <w:p w14:paraId="25FC8CAB"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Faculty Deans of R&amp;I to continue to promote opportunities available at Dean’s Updates. </w:t>
            </w:r>
          </w:p>
        </w:tc>
        <w:tc>
          <w:tcPr>
            <w:tcW w:w="2193" w:type="dxa"/>
            <w:tcBorders>
              <w:top w:val="nil"/>
              <w:left w:val="single" w:sz="18" w:space="0" w:color="000000" w:themeColor="text1"/>
              <w:bottom w:val="nil"/>
              <w:right w:val="single" w:sz="18" w:space="0" w:color="000000" w:themeColor="text1"/>
            </w:tcBorders>
          </w:tcPr>
          <w:p w14:paraId="64AD5522"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nil"/>
              <w:left w:val="single" w:sz="18" w:space="0" w:color="000000" w:themeColor="text1"/>
              <w:bottom w:val="nil"/>
              <w:right w:val="single" w:sz="18" w:space="0" w:color="000000" w:themeColor="text1"/>
            </w:tcBorders>
          </w:tcPr>
          <w:p w14:paraId="68A7F176"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nil"/>
              <w:left w:val="single" w:sz="18" w:space="0" w:color="000000" w:themeColor="text1"/>
              <w:bottom w:val="nil"/>
              <w:right w:val="single" w:sz="18" w:space="0" w:color="000000" w:themeColor="text1"/>
            </w:tcBorders>
            <w:vAlign w:val="center"/>
          </w:tcPr>
          <w:p w14:paraId="0DE71C3A"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Faculty Deans of Research and </w:t>
            </w:r>
          </w:p>
          <w:p w14:paraId="7632A72C"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Innovation, Research Managers, </w:t>
            </w:r>
          </w:p>
          <w:p w14:paraId="1044357A"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Organisational Development </w:t>
            </w:r>
          </w:p>
        </w:tc>
        <w:tc>
          <w:tcPr>
            <w:tcW w:w="1855" w:type="dxa"/>
            <w:tcBorders>
              <w:top w:val="nil"/>
              <w:left w:val="single" w:sz="18" w:space="0" w:color="000000" w:themeColor="text1"/>
              <w:bottom w:val="nil"/>
              <w:right w:val="single" w:sz="18" w:space="0" w:color="000000" w:themeColor="text1"/>
            </w:tcBorders>
          </w:tcPr>
          <w:p w14:paraId="23C451C7"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tcPr>
          <w:p w14:paraId="3D820B92"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1B3249D8" w14:textId="77777777" w:rsidTr="681B35C9">
        <w:trPr>
          <w:trHeight w:val="507"/>
        </w:trPr>
        <w:tc>
          <w:tcPr>
            <w:tcW w:w="0" w:type="auto"/>
            <w:vMerge/>
          </w:tcPr>
          <w:p w14:paraId="201D845D" w14:textId="77777777" w:rsidR="00745D75" w:rsidRPr="00C61379" w:rsidRDefault="00745D75">
            <w:pPr>
              <w:spacing w:after="160" w:line="259" w:lineRule="auto"/>
              <w:ind w:left="0" w:firstLine="0"/>
              <w:rPr>
                <w:rFonts w:ascii="Arial" w:hAnsi="Arial" w:cs="Arial"/>
                <w:sz w:val="22"/>
              </w:rPr>
            </w:pPr>
          </w:p>
        </w:tc>
        <w:tc>
          <w:tcPr>
            <w:tcW w:w="0" w:type="auto"/>
            <w:vMerge/>
          </w:tcPr>
          <w:p w14:paraId="276B9491"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652F3BAA"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DER membership reviewed on an annual basis. </w:t>
            </w:r>
          </w:p>
        </w:tc>
        <w:tc>
          <w:tcPr>
            <w:tcW w:w="2193"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6010E36A"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02F1409D"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Oct 2021 </w:t>
            </w:r>
          </w:p>
        </w:tc>
        <w:tc>
          <w:tcPr>
            <w:tcW w:w="2888"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7C48781C"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0334C968"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1B1F4F4F" w14:textId="6585EBE5"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r w:rsidR="0CEBC3E0" w:rsidRPr="681B35C9">
              <w:rPr>
                <w:rFonts w:ascii="Arial" w:eastAsia="Arial" w:hAnsi="Arial" w:cs="Arial"/>
                <w:sz w:val="22"/>
              </w:rPr>
              <w:t>New DER membership for 2022 including both PIs and ECRs</w:t>
            </w:r>
            <w:r w:rsidR="3CE8D4DB" w:rsidRPr="681B35C9">
              <w:rPr>
                <w:rFonts w:ascii="Arial" w:eastAsia="Arial" w:hAnsi="Arial" w:cs="Arial"/>
                <w:sz w:val="22"/>
              </w:rPr>
              <w:t xml:space="preserve"> from each faculty</w:t>
            </w:r>
          </w:p>
        </w:tc>
      </w:tr>
      <w:tr w:rsidR="00745D75" w:rsidRPr="00C61379" w14:paraId="056C8BDC" w14:textId="77777777" w:rsidTr="681B35C9">
        <w:trPr>
          <w:trHeight w:val="555"/>
        </w:trPr>
        <w:tc>
          <w:tcPr>
            <w:tcW w:w="5925"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73479A2A"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b/>
                <w:bCs/>
                <w:sz w:val="22"/>
              </w:rPr>
              <w:t xml:space="preserve">Funders must: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1CF22E07"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11DC8442"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53CA96EA"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1E0C7F07"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6071F83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0F4C83E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460356DC" w14:textId="77777777" w:rsidTr="681B35C9">
        <w:trPr>
          <w:trHeight w:val="1751"/>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303E3C15"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EF1 </w:t>
            </w: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vAlign w:val="center"/>
          </w:tcPr>
          <w:p w14:paraId="5E93BE3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Include requirements which support the improvement of working conditions for researchers, in relevant funding calls, terms and conditions, grant reporting, and policies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64F4C328"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NA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1CEFAF73"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322A810E"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23A5CB5B"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2A7730A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39928BA0"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60B69977" w14:textId="77777777" w:rsidTr="681B35C9">
        <w:trPr>
          <w:trHeight w:val="1750"/>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092818AE"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EF2 </w:t>
            </w: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vAlign w:val="center"/>
          </w:tcPr>
          <w:p w14:paraId="62478E1F"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Review the impact of relevant funding call requirements on researchers' employment, particularly in relation to career progression and lack of job security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6E241CF7"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NA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7A782A8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6F04BEE1"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241BBA59"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56C89E81"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6975A137"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31AC7E74" w14:textId="77777777" w:rsidTr="681B35C9">
        <w:trPr>
          <w:trHeight w:val="1134"/>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582A45F1"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EF3 </w:t>
            </w: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vAlign w:val="bottom"/>
          </w:tcPr>
          <w:p w14:paraId="68CA14FA"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Support institutions to develop policies and frameworks to promote sustainable employment arrangements and enhance job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2B93A046"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NA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59787505"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7D2E279D"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6EB2BA54"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59A311F0"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5FF413E7"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5D90A680" w14:textId="77777777" w:rsidTr="681B35C9">
        <w:trPr>
          <w:trHeight w:val="889"/>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417BF372" w14:textId="77777777" w:rsidR="00745D75" w:rsidRPr="00C61379" w:rsidRDefault="00745D75" w:rsidP="681B35C9">
            <w:pPr>
              <w:spacing w:after="160" w:line="259" w:lineRule="auto"/>
              <w:ind w:left="0" w:firstLine="0"/>
              <w:rPr>
                <w:rFonts w:ascii="Arial" w:eastAsia="Arial" w:hAnsi="Arial" w:cs="Arial"/>
                <w:sz w:val="22"/>
              </w:rPr>
            </w:pP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4B3724F2"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security, and provide opportunities for career progression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1D912B29" w14:textId="77777777" w:rsidR="00745D75" w:rsidRPr="00C61379" w:rsidRDefault="00745D75" w:rsidP="681B35C9">
            <w:pPr>
              <w:spacing w:after="160" w:line="259" w:lineRule="auto"/>
              <w:ind w:left="0" w:firstLine="0"/>
              <w:rPr>
                <w:rFonts w:ascii="Arial" w:eastAsia="Arial" w:hAnsi="Arial" w:cs="Arial"/>
                <w:sz w:val="22"/>
              </w:rPr>
            </w:pP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6531962A" w14:textId="77777777" w:rsidR="00745D75" w:rsidRPr="00C61379" w:rsidRDefault="00745D75" w:rsidP="681B35C9">
            <w:pPr>
              <w:spacing w:after="160" w:line="259" w:lineRule="auto"/>
              <w:ind w:left="0" w:firstLine="0"/>
              <w:rPr>
                <w:rFonts w:ascii="Arial" w:eastAsia="Arial" w:hAnsi="Arial" w:cs="Arial"/>
                <w:sz w:val="22"/>
              </w:rPr>
            </w:pP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3A5AB408" w14:textId="77777777" w:rsidR="00745D75" w:rsidRPr="00C61379" w:rsidRDefault="00745D75" w:rsidP="681B35C9">
            <w:pPr>
              <w:spacing w:after="160" w:line="259" w:lineRule="auto"/>
              <w:ind w:left="0" w:firstLine="0"/>
              <w:rPr>
                <w:rFonts w:ascii="Arial" w:eastAsia="Arial" w:hAnsi="Arial" w:cs="Arial"/>
                <w:sz w:val="22"/>
              </w:rPr>
            </w:pP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44B96A87" w14:textId="77777777" w:rsidR="00745D75" w:rsidRPr="00C61379" w:rsidRDefault="00745D75" w:rsidP="681B35C9">
            <w:pPr>
              <w:spacing w:after="160" w:line="259" w:lineRule="auto"/>
              <w:ind w:left="0" w:firstLine="0"/>
              <w:rPr>
                <w:rFonts w:ascii="Arial" w:eastAsia="Arial" w:hAnsi="Arial" w:cs="Arial"/>
                <w:sz w:val="22"/>
              </w:rPr>
            </w:pP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18388BCC" w14:textId="77777777" w:rsidR="00745D75" w:rsidRPr="00C61379" w:rsidRDefault="00745D75" w:rsidP="681B35C9">
            <w:pPr>
              <w:spacing w:after="160" w:line="259" w:lineRule="auto"/>
              <w:ind w:left="0" w:firstLine="0"/>
              <w:rPr>
                <w:rFonts w:ascii="Arial" w:eastAsia="Arial" w:hAnsi="Arial" w:cs="Arial"/>
                <w:sz w:val="22"/>
              </w:rPr>
            </w:pP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4C57C0EA" w14:textId="77777777" w:rsidR="00745D75" w:rsidRPr="00C61379" w:rsidRDefault="00745D75" w:rsidP="681B35C9">
            <w:pPr>
              <w:spacing w:after="160" w:line="259" w:lineRule="auto"/>
              <w:ind w:left="0" w:firstLine="0"/>
              <w:rPr>
                <w:rFonts w:ascii="Arial" w:eastAsia="Arial" w:hAnsi="Arial" w:cs="Arial"/>
                <w:sz w:val="22"/>
              </w:rPr>
            </w:pPr>
          </w:p>
        </w:tc>
      </w:tr>
      <w:tr w:rsidR="00745D75" w:rsidRPr="00C61379" w14:paraId="751A1C6D" w14:textId="77777777" w:rsidTr="681B35C9">
        <w:trPr>
          <w:trHeight w:val="1510"/>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11506002"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EF4 </w:t>
            </w: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vAlign w:val="center"/>
          </w:tcPr>
          <w:p w14:paraId="537FE898" w14:textId="77777777" w:rsidR="00745D75" w:rsidRPr="00C61379" w:rsidRDefault="755638C0" w:rsidP="681B35C9">
            <w:pPr>
              <w:spacing w:after="0" w:line="259" w:lineRule="auto"/>
              <w:ind w:left="6" w:right="20" w:firstLine="0"/>
              <w:rPr>
                <w:rFonts w:ascii="Arial" w:eastAsia="Arial" w:hAnsi="Arial" w:cs="Arial"/>
                <w:sz w:val="22"/>
              </w:rPr>
            </w:pPr>
            <w:r w:rsidRPr="681B35C9">
              <w:rPr>
                <w:rFonts w:ascii="Arial" w:eastAsia="Arial" w:hAnsi="Arial" w:cs="Arial"/>
                <w:sz w:val="22"/>
              </w:rPr>
              <w:t xml:space="preserve">Consider the balance of their relevant funding streams in providing access to research funding and its impact at all career levels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6D0AEE13"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NA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575C4D75"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0B145367"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25D05E5A"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45C0648F"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00DE8ED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1970BFDA" w14:textId="77777777" w:rsidTr="681B35C9">
        <w:trPr>
          <w:trHeight w:val="545"/>
        </w:trPr>
        <w:tc>
          <w:tcPr>
            <w:tcW w:w="5925"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05C17165"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b/>
                <w:bCs/>
                <w:sz w:val="22"/>
              </w:rPr>
              <w:t xml:space="preserve">Managers of researchers must: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6927EF01"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3C08E5DC"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3C67035C"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56F8C37A"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206FFE1B"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0374230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0536C84C" w14:textId="77777777" w:rsidTr="681B35C9">
        <w:trPr>
          <w:trHeight w:val="1248"/>
        </w:trPr>
        <w:tc>
          <w:tcPr>
            <w:tcW w:w="2905" w:type="dxa"/>
            <w:tcBorders>
              <w:top w:val="single" w:sz="18" w:space="0" w:color="000000" w:themeColor="text1"/>
              <w:left w:val="single" w:sz="18" w:space="0" w:color="000000" w:themeColor="text1"/>
              <w:bottom w:val="nil"/>
              <w:right w:val="single" w:sz="18" w:space="0" w:color="000000" w:themeColor="text1"/>
            </w:tcBorders>
          </w:tcPr>
          <w:p w14:paraId="157CCEC9"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EM1 </w:t>
            </w:r>
          </w:p>
        </w:tc>
        <w:tc>
          <w:tcPr>
            <w:tcW w:w="3021"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015BE86"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Undertake relevant training and development opportunities so that they can manage researchers effectively and fulfil their duty of care </w:t>
            </w:r>
          </w:p>
        </w:tc>
        <w:tc>
          <w:tcPr>
            <w:tcW w:w="4216" w:type="dxa"/>
            <w:tcBorders>
              <w:top w:val="single" w:sz="18" w:space="0" w:color="000000" w:themeColor="text1"/>
              <w:left w:val="single" w:sz="18" w:space="0" w:color="000000" w:themeColor="text1"/>
              <w:bottom w:val="nil"/>
              <w:right w:val="single" w:sz="18" w:space="0" w:color="000000" w:themeColor="text1"/>
            </w:tcBorders>
          </w:tcPr>
          <w:p w14:paraId="0D3AFBCA"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Culture and Values Project Leadership Programme and Managers Essentials implementation. </w:t>
            </w:r>
          </w:p>
        </w:tc>
        <w:tc>
          <w:tcPr>
            <w:tcW w:w="2193" w:type="dxa"/>
            <w:tcBorders>
              <w:top w:val="single" w:sz="18" w:space="0" w:color="000000" w:themeColor="text1"/>
              <w:left w:val="single" w:sz="18" w:space="0" w:color="000000" w:themeColor="text1"/>
              <w:bottom w:val="nil"/>
              <w:right w:val="single" w:sz="18" w:space="0" w:color="000000" w:themeColor="text1"/>
            </w:tcBorders>
            <w:vAlign w:val="center"/>
          </w:tcPr>
          <w:p w14:paraId="2ADA3772" w14:textId="77777777" w:rsidR="00745D75" w:rsidRPr="00C61379" w:rsidRDefault="755638C0" w:rsidP="681B35C9">
            <w:pPr>
              <w:spacing w:after="0" w:line="259" w:lineRule="auto"/>
              <w:ind w:left="6" w:right="331" w:firstLine="0"/>
              <w:jc w:val="both"/>
              <w:rPr>
                <w:rFonts w:ascii="Arial" w:eastAsia="Arial" w:hAnsi="Arial" w:cs="Arial"/>
                <w:sz w:val="22"/>
              </w:rPr>
            </w:pPr>
            <w:r w:rsidRPr="681B35C9">
              <w:rPr>
                <w:rFonts w:ascii="Arial" w:eastAsia="Arial" w:hAnsi="Arial" w:cs="Arial"/>
                <w:sz w:val="22"/>
              </w:rPr>
              <w:t xml:space="preserve">Evaluation of programmes:  target attendees, numbers attending.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108DD9B2"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Launch Jan 2021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2CE54DDE"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Head of People Engagement and Culture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73E90D12" w14:textId="47D67A9E" w:rsidR="00745D75" w:rsidRPr="00EC4A5F" w:rsidRDefault="5488CCA1" w:rsidP="681B35C9">
            <w:pPr>
              <w:spacing w:after="0" w:line="259" w:lineRule="auto"/>
              <w:ind w:left="0" w:firstLine="0"/>
              <w:rPr>
                <w:rFonts w:ascii="Arial" w:eastAsia="Arial" w:hAnsi="Arial" w:cs="Arial"/>
                <w:sz w:val="22"/>
              </w:rPr>
            </w:pPr>
            <w:r w:rsidRPr="681B35C9">
              <w:rPr>
                <w:rFonts w:ascii="Arial" w:eastAsia="Arial" w:hAnsi="Arial" w:cs="Arial"/>
                <w:sz w:val="22"/>
              </w:rPr>
              <w:t>PI Development programme</w:t>
            </w:r>
            <w:r w:rsidR="60AFB7E1" w:rsidRPr="681B35C9">
              <w:rPr>
                <w:rFonts w:ascii="Arial" w:eastAsia="Arial" w:hAnsi="Arial" w:cs="Arial"/>
                <w:sz w:val="22"/>
              </w:rPr>
              <w:t xml:space="preserve"> (see Ei4) includes training around managing</w:t>
            </w:r>
            <w:r w:rsidRPr="681B35C9">
              <w:rPr>
                <w:rFonts w:ascii="Arial" w:eastAsia="Arial" w:hAnsi="Arial" w:cs="Arial"/>
                <w:sz w:val="22"/>
              </w:rPr>
              <w:t xml:space="preserve"> </w:t>
            </w:r>
            <w:r w:rsidR="2B3E3048" w:rsidRPr="681B35C9">
              <w:rPr>
                <w:rFonts w:ascii="Arial" w:eastAsia="Arial" w:hAnsi="Arial" w:cs="Arial"/>
                <w:sz w:val="22"/>
              </w:rPr>
              <w:t xml:space="preserve">team members. </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4EA75A0F" w14:textId="15FA9358"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r w:rsidR="5F39C545" w:rsidRPr="681B35C9">
              <w:rPr>
                <w:rFonts w:ascii="Arial" w:eastAsia="Arial" w:hAnsi="Arial" w:cs="Arial"/>
                <w:sz w:val="22"/>
              </w:rPr>
              <w:t>Approximately 60 colleagues have completed the PI Development Programme</w:t>
            </w:r>
          </w:p>
        </w:tc>
      </w:tr>
      <w:tr w:rsidR="00745D75" w:rsidRPr="00C61379" w14:paraId="7D00E1CF" w14:textId="77777777" w:rsidTr="681B35C9">
        <w:trPr>
          <w:trHeight w:val="1232"/>
        </w:trPr>
        <w:tc>
          <w:tcPr>
            <w:tcW w:w="290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21AEACBB"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0" w:type="auto"/>
            <w:vMerge/>
          </w:tcPr>
          <w:p w14:paraId="45254059"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41227BEF"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Engage &amp; Aspire: Career conversations project implementation </w:t>
            </w:r>
          </w:p>
        </w:tc>
        <w:tc>
          <w:tcPr>
            <w:tcW w:w="2193"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62F9655A" w14:textId="77777777" w:rsidR="00745D75" w:rsidRPr="00C61379" w:rsidRDefault="755638C0" w:rsidP="681B35C9">
            <w:pPr>
              <w:spacing w:after="0" w:line="259" w:lineRule="auto"/>
              <w:ind w:left="6" w:right="22" w:firstLine="0"/>
              <w:rPr>
                <w:rFonts w:ascii="Arial" w:eastAsia="Arial" w:hAnsi="Arial" w:cs="Arial"/>
                <w:sz w:val="22"/>
              </w:rPr>
            </w:pPr>
            <w:r w:rsidRPr="681B35C9">
              <w:rPr>
                <w:rFonts w:ascii="Arial" w:eastAsia="Arial" w:hAnsi="Arial" w:cs="Arial"/>
                <w:sz w:val="22"/>
              </w:rPr>
              <w:t xml:space="preserve">Evaluation process to be developed. </w:t>
            </w:r>
          </w:p>
        </w:tc>
        <w:tc>
          <w:tcPr>
            <w:tcW w:w="147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14B20C42" w14:textId="77777777" w:rsidR="00745D75" w:rsidRPr="00C61379" w:rsidRDefault="755638C0" w:rsidP="681B35C9">
            <w:pPr>
              <w:spacing w:after="0" w:line="241" w:lineRule="auto"/>
              <w:ind w:left="8" w:firstLine="0"/>
              <w:rPr>
                <w:rFonts w:ascii="Arial" w:eastAsia="Arial" w:hAnsi="Arial" w:cs="Arial"/>
                <w:sz w:val="22"/>
              </w:rPr>
            </w:pPr>
            <w:r w:rsidRPr="681B35C9">
              <w:rPr>
                <w:rFonts w:ascii="Arial" w:eastAsia="Arial" w:hAnsi="Arial" w:cs="Arial"/>
                <w:sz w:val="22"/>
              </w:rPr>
              <w:t xml:space="preserve">Review re Evaluation process June </w:t>
            </w:r>
          </w:p>
          <w:p w14:paraId="0D8CFC4C"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2021 </w:t>
            </w:r>
          </w:p>
        </w:tc>
        <w:tc>
          <w:tcPr>
            <w:tcW w:w="2888"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74B7AB8D"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278F83C3" w14:textId="0869F731" w:rsidR="00B34921" w:rsidRPr="00C61379" w:rsidRDefault="02E0B6F5" w:rsidP="681B35C9">
            <w:pPr>
              <w:spacing w:after="1072" w:line="259" w:lineRule="auto"/>
              <w:ind w:left="0" w:firstLine="0"/>
              <w:rPr>
                <w:rFonts w:ascii="Arial" w:eastAsia="Arial" w:hAnsi="Arial" w:cs="Arial"/>
                <w:sz w:val="22"/>
              </w:rPr>
            </w:pPr>
            <w:r w:rsidRPr="681B35C9">
              <w:rPr>
                <w:rFonts w:ascii="Arial" w:eastAsia="Arial" w:hAnsi="Arial" w:cs="Arial"/>
                <w:sz w:val="22"/>
              </w:rPr>
              <w:t>Additional project-management e-learning course</w:t>
            </w:r>
            <w:r w:rsidR="300B0ACF" w:rsidRPr="681B35C9">
              <w:rPr>
                <w:rFonts w:ascii="Arial" w:eastAsia="Arial" w:hAnsi="Arial" w:cs="Arial"/>
                <w:sz w:val="22"/>
              </w:rPr>
              <w:t xml:space="preserve"> available</w:t>
            </w:r>
          </w:p>
          <w:p w14:paraId="102712A0" w14:textId="5197709F" w:rsidR="00745D75" w:rsidRPr="00C61379" w:rsidRDefault="13150CB5" w:rsidP="681B35C9">
            <w:pPr>
              <w:spacing w:after="1072" w:line="259" w:lineRule="auto"/>
              <w:ind w:left="0" w:firstLine="0"/>
              <w:rPr>
                <w:rFonts w:ascii="Arial" w:eastAsia="Arial" w:hAnsi="Arial" w:cs="Arial"/>
                <w:sz w:val="22"/>
              </w:rPr>
            </w:pPr>
            <w:r w:rsidRPr="681B35C9">
              <w:rPr>
                <w:rFonts w:ascii="Arial" w:eastAsia="Arial" w:hAnsi="Arial" w:cs="Arial"/>
                <w:sz w:val="22"/>
              </w:rPr>
              <w:t>Leading Through Values has been launched to build leadership skills to enhance team working, inclusion and psychol</w:t>
            </w:r>
            <w:r w:rsidR="231853DE" w:rsidRPr="681B35C9">
              <w:rPr>
                <w:rFonts w:ascii="Arial" w:eastAsia="Arial" w:hAnsi="Arial" w:cs="Arial"/>
                <w:sz w:val="22"/>
              </w:rPr>
              <w:t>ogi</w:t>
            </w:r>
            <w:r w:rsidRPr="681B35C9">
              <w:rPr>
                <w:rFonts w:ascii="Arial" w:eastAsia="Arial" w:hAnsi="Arial" w:cs="Arial"/>
                <w:sz w:val="22"/>
              </w:rPr>
              <w:t>cal safet</w:t>
            </w:r>
            <w:r w:rsidR="550ED811" w:rsidRPr="681B35C9">
              <w:rPr>
                <w:rFonts w:ascii="Arial" w:eastAsia="Arial" w:hAnsi="Arial" w:cs="Arial"/>
                <w:sz w:val="22"/>
              </w:rPr>
              <w:t>y.</w:t>
            </w:r>
            <w:r w:rsidR="2C077F19" w:rsidRPr="681B35C9">
              <w:rPr>
                <w:rFonts w:ascii="Arial" w:eastAsia="Arial" w:hAnsi="Arial" w:cs="Arial"/>
                <w:sz w:val="22"/>
              </w:rPr>
              <w:t xml:space="preserve"> </w:t>
            </w:r>
          </w:p>
          <w:p w14:paraId="453D260D" w14:textId="468F4725" w:rsidR="00745D75" w:rsidRPr="00C61379" w:rsidRDefault="2C077F19" w:rsidP="681B35C9">
            <w:pPr>
              <w:spacing w:after="0" w:line="259" w:lineRule="auto"/>
              <w:ind w:left="0" w:firstLine="0"/>
              <w:rPr>
                <w:rFonts w:ascii="Arial" w:eastAsia="Arial" w:hAnsi="Arial" w:cs="Arial"/>
                <w:sz w:val="22"/>
              </w:rPr>
            </w:pPr>
            <w:r w:rsidRPr="681B35C9">
              <w:rPr>
                <w:rFonts w:ascii="Arial" w:eastAsia="Arial" w:hAnsi="Arial" w:cs="Arial"/>
                <w:sz w:val="22"/>
              </w:rPr>
              <w:t>PDR has now been re</w:t>
            </w:r>
            <w:r w:rsidR="118EF83C" w:rsidRPr="681B35C9">
              <w:rPr>
                <w:rFonts w:ascii="Arial" w:eastAsia="Arial" w:hAnsi="Arial" w:cs="Arial"/>
                <w:sz w:val="22"/>
              </w:rPr>
              <w:t xml:space="preserve">vitalised </w:t>
            </w:r>
            <w:r w:rsidRPr="681B35C9">
              <w:rPr>
                <w:rFonts w:ascii="Arial" w:eastAsia="Arial" w:hAnsi="Arial" w:cs="Arial"/>
                <w:sz w:val="22"/>
              </w:rPr>
              <w:t>as ‘</w:t>
            </w:r>
            <w:r w:rsidR="65A9F2C4" w:rsidRPr="681B35C9">
              <w:rPr>
                <w:rFonts w:ascii="Arial" w:eastAsia="Arial" w:hAnsi="Arial" w:cs="Arial"/>
                <w:sz w:val="22"/>
              </w:rPr>
              <w:t>C</w:t>
            </w:r>
            <w:r w:rsidRPr="681B35C9">
              <w:rPr>
                <w:rFonts w:ascii="Arial" w:eastAsia="Arial" w:hAnsi="Arial" w:cs="Arial"/>
                <w:sz w:val="22"/>
              </w:rPr>
              <w:t xml:space="preserve">onversations and </w:t>
            </w:r>
            <w:r w:rsidR="1542DB07" w:rsidRPr="681B35C9">
              <w:rPr>
                <w:rFonts w:ascii="Arial" w:eastAsia="Arial" w:hAnsi="Arial" w:cs="Arial"/>
                <w:sz w:val="22"/>
              </w:rPr>
              <w:t>P</w:t>
            </w:r>
            <w:r w:rsidRPr="681B35C9">
              <w:rPr>
                <w:rFonts w:ascii="Arial" w:eastAsia="Arial" w:hAnsi="Arial" w:cs="Arial"/>
                <w:sz w:val="22"/>
              </w:rPr>
              <w:t>riorities’ to better promote an engaging a</w:t>
            </w:r>
            <w:r w:rsidR="2FBD12B9" w:rsidRPr="681B35C9">
              <w:rPr>
                <w:rFonts w:ascii="Arial" w:eastAsia="Arial" w:hAnsi="Arial" w:cs="Arial"/>
                <w:sz w:val="22"/>
              </w:rPr>
              <w:t>nd</w:t>
            </w:r>
            <w:r w:rsidRPr="681B35C9">
              <w:rPr>
                <w:rFonts w:ascii="Arial" w:eastAsia="Arial" w:hAnsi="Arial" w:cs="Arial"/>
                <w:sz w:val="22"/>
              </w:rPr>
              <w:t xml:space="preserve"> useful career conversation between colleagues and line managers</w:t>
            </w:r>
            <w:r w:rsidR="60E121A4" w:rsidRPr="681B35C9">
              <w:rPr>
                <w:rFonts w:ascii="Arial" w:eastAsia="Arial" w:hAnsi="Arial" w:cs="Arial"/>
                <w:sz w:val="22"/>
              </w:rPr>
              <w:t xml:space="preserve"> </w:t>
            </w:r>
            <w:r w:rsidR="60E121A4" w:rsidRPr="681B35C9">
              <w:rPr>
                <w:rFonts w:ascii="Arial" w:eastAsia="Arial" w:hAnsi="Arial" w:cs="Arial"/>
                <w:sz w:val="22"/>
              </w:rPr>
              <w:lastRenderedPageBreak/>
              <w:t>(launching Jan 2023)</w:t>
            </w:r>
            <w:r w:rsidR="46FB8DD9" w:rsidRPr="681B35C9">
              <w:rPr>
                <w:rFonts w:ascii="Arial" w:eastAsia="Arial" w:hAnsi="Arial" w:cs="Arial"/>
                <w:sz w:val="22"/>
              </w:rPr>
              <w:t>. Training for managers is underway.</w:t>
            </w:r>
          </w:p>
        </w:tc>
        <w:tc>
          <w:tcPr>
            <w:tcW w:w="184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7308F451" w14:textId="1FDC6522" w:rsidR="00745D75" w:rsidRPr="00C61379" w:rsidRDefault="755638C0" w:rsidP="681B35C9">
            <w:pPr>
              <w:spacing w:after="1072" w:line="259" w:lineRule="auto"/>
              <w:ind w:left="0" w:firstLine="0"/>
              <w:rPr>
                <w:rFonts w:ascii="Arial" w:eastAsia="Arial" w:hAnsi="Arial" w:cs="Arial"/>
                <w:sz w:val="22"/>
              </w:rPr>
            </w:pPr>
            <w:r w:rsidRPr="681B35C9">
              <w:rPr>
                <w:rFonts w:ascii="Arial" w:eastAsia="Arial" w:hAnsi="Arial" w:cs="Arial"/>
                <w:sz w:val="22"/>
              </w:rPr>
              <w:lastRenderedPageBreak/>
              <w:t xml:space="preserve">  </w:t>
            </w:r>
          </w:p>
          <w:p w14:paraId="1038D860" w14:textId="26E76482" w:rsidR="00745D75" w:rsidRPr="00C61379" w:rsidRDefault="00745D75" w:rsidP="681B35C9">
            <w:pPr>
              <w:spacing w:after="1072" w:line="259" w:lineRule="auto"/>
              <w:ind w:left="0" w:firstLine="0"/>
              <w:rPr>
                <w:rFonts w:ascii="Arial" w:eastAsia="Arial" w:hAnsi="Arial" w:cs="Arial"/>
                <w:sz w:val="22"/>
              </w:rPr>
            </w:pPr>
          </w:p>
          <w:p w14:paraId="734CB2B0" w14:textId="4150EF7D" w:rsidR="00745D75" w:rsidRPr="00C61379" w:rsidRDefault="65A05BA9" w:rsidP="681B35C9">
            <w:pPr>
              <w:spacing w:after="1072" w:line="259" w:lineRule="auto"/>
              <w:ind w:left="0" w:firstLine="0"/>
              <w:rPr>
                <w:rFonts w:ascii="Arial" w:eastAsia="Arial" w:hAnsi="Arial" w:cs="Arial"/>
                <w:sz w:val="22"/>
              </w:rPr>
            </w:pPr>
            <w:r w:rsidRPr="681B35C9">
              <w:rPr>
                <w:rFonts w:ascii="Arial" w:eastAsia="Arial" w:hAnsi="Arial" w:cs="Arial"/>
                <w:sz w:val="22"/>
              </w:rPr>
              <w:t xml:space="preserve">Around 180 managers </w:t>
            </w:r>
            <w:proofErr w:type="gramStart"/>
            <w:r w:rsidRPr="681B35C9">
              <w:rPr>
                <w:rFonts w:ascii="Arial" w:eastAsia="Arial" w:hAnsi="Arial" w:cs="Arial"/>
                <w:sz w:val="22"/>
              </w:rPr>
              <w:t>have  received</w:t>
            </w:r>
            <w:proofErr w:type="gramEnd"/>
            <w:r w:rsidRPr="681B35C9">
              <w:rPr>
                <w:rFonts w:ascii="Arial" w:eastAsia="Arial" w:hAnsi="Arial" w:cs="Arial"/>
                <w:sz w:val="22"/>
              </w:rPr>
              <w:t xml:space="preserve"> Leading through values training since 2020.</w:t>
            </w:r>
          </w:p>
          <w:p w14:paraId="55E994DE" w14:textId="133047D8" w:rsidR="00745D75" w:rsidRPr="00C61379" w:rsidRDefault="00745D75" w:rsidP="681B35C9">
            <w:pPr>
              <w:spacing w:after="1072" w:line="259" w:lineRule="auto"/>
              <w:ind w:left="0" w:firstLine="0"/>
              <w:rPr>
                <w:rFonts w:ascii="Arial" w:eastAsia="Arial" w:hAnsi="Arial" w:cs="Arial"/>
                <w:sz w:val="22"/>
              </w:rPr>
            </w:pPr>
          </w:p>
        </w:tc>
      </w:tr>
      <w:tr w:rsidR="00745D75" w:rsidRPr="00C61379" w14:paraId="7A47CA18" w14:textId="77777777" w:rsidTr="681B35C9">
        <w:trPr>
          <w:trHeight w:val="759"/>
        </w:trPr>
        <w:tc>
          <w:tcPr>
            <w:tcW w:w="2905" w:type="dxa"/>
            <w:tcBorders>
              <w:top w:val="single" w:sz="18" w:space="0" w:color="000000" w:themeColor="text1"/>
              <w:left w:val="single" w:sz="18" w:space="0" w:color="000000" w:themeColor="text1"/>
              <w:bottom w:val="nil"/>
              <w:right w:val="single" w:sz="18" w:space="0" w:color="000000" w:themeColor="text1"/>
            </w:tcBorders>
          </w:tcPr>
          <w:p w14:paraId="25E3C83F"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EM2 </w:t>
            </w:r>
          </w:p>
        </w:tc>
        <w:tc>
          <w:tcPr>
            <w:tcW w:w="3021"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E85F114" w14:textId="77777777" w:rsidR="00745D75" w:rsidRPr="00C61379" w:rsidRDefault="755638C0" w:rsidP="681B35C9">
            <w:pPr>
              <w:spacing w:after="481" w:line="240" w:lineRule="auto"/>
              <w:ind w:left="6" w:firstLine="0"/>
              <w:rPr>
                <w:rFonts w:ascii="Arial" w:eastAsia="Arial" w:hAnsi="Arial" w:cs="Arial"/>
                <w:sz w:val="22"/>
              </w:rPr>
            </w:pPr>
            <w:r w:rsidRPr="681B35C9">
              <w:rPr>
                <w:rFonts w:ascii="Arial" w:eastAsia="Arial" w:hAnsi="Arial" w:cs="Arial"/>
                <w:sz w:val="22"/>
              </w:rPr>
              <w:t xml:space="preserve">Familiarise themselves, and work in accordance with, relevant employment legislation and codes of practice, institutional policies, and the terms and conditions of grant funding </w:t>
            </w:r>
          </w:p>
          <w:p w14:paraId="637E5E16"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4216" w:type="dxa"/>
            <w:tcBorders>
              <w:top w:val="single" w:sz="18" w:space="0" w:color="000000" w:themeColor="text1"/>
              <w:left w:val="single" w:sz="18" w:space="0" w:color="000000" w:themeColor="text1"/>
              <w:bottom w:val="nil"/>
              <w:right w:val="single" w:sz="18" w:space="0" w:color="000000" w:themeColor="text1"/>
            </w:tcBorders>
            <w:vAlign w:val="center"/>
          </w:tcPr>
          <w:p w14:paraId="01EC5953" w14:textId="3EA0E00A"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Managers Essentials. </w:t>
            </w:r>
          </w:p>
        </w:tc>
        <w:tc>
          <w:tcPr>
            <w:tcW w:w="2193" w:type="dxa"/>
            <w:tcBorders>
              <w:top w:val="single" w:sz="18" w:space="0" w:color="000000" w:themeColor="text1"/>
              <w:left w:val="single" w:sz="18" w:space="0" w:color="000000" w:themeColor="text1"/>
              <w:bottom w:val="nil"/>
              <w:right w:val="single" w:sz="18" w:space="0" w:color="000000" w:themeColor="text1"/>
            </w:tcBorders>
          </w:tcPr>
          <w:p w14:paraId="632B64C5"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12C5CC70"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49409A43"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3D615F4B" w14:textId="479C22AA" w:rsidR="00745D75" w:rsidRPr="00C61379" w:rsidRDefault="755638C0" w:rsidP="681B35C9">
            <w:pPr>
              <w:spacing w:after="0" w:line="259" w:lineRule="auto"/>
              <w:ind w:left="6" w:firstLine="0"/>
              <w:rPr>
                <w:rStyle w:val="eop"/>
                <w:rFonts w:ascii="Arial" w:eastAsia="Arial" w:hAnsi="Arial" w:cs="Arial"/>
                <w:sz w:val="22"/>
              </w:rPr>
            </w:pPr>
            <w:r w:rsidRPr="681B35C9">
              <w:rPr>
                <w:rFonts w:ascii="Arial" w:eastAsia="Arial" w:hAnsi="Arial" w:cs="Arial"/>
                <w:sz w:val="22"/>
              </w:rPr>
              <w:t xml:space="preserve"> </w:t>
            </w:r>
            <w:r w:rsidR="249A3440" w:rsidRPr="681B35C9">
              <w:rPr>
                <w:rFonts w:ascii="Arial" w:eastAsia="Arial" w:hAnsi="Arial" w:cs="Arial"/>
                <w:sz w:val="22"/>
              </w:rPr>
              <w:t xml:space="preserve">Managers </w:t>
            </w:r>
            <w:r w:rsidR="60D8F405" w:rsidRPr="681B35C9">
              <w:rPr>
                <w:rFonts w:ascii="Arial" w:eastAsia="Arial" w:hAnsi="Arial" w:cs="Arial"/>
                <w:sz w:val="22"/>
              </w:rPr>
              <w:t>E</w:t>
            </w:r>
            <w:r w:rsidR="249A3440" w:rsidRPr="681B35C9">
              <w:rPr>
                <w:rFonts w:ascii="Arial" w:eastAsia="Arial" w:hAnsi="Arial" w:cs="Arial"/>
                <w:sz w:val="22"/>
              </w:rPr>
              <w:t>ssentials training suite has been relaunched and accessible to all managers.</w:t>
            </w:r>
          </w:p>
          <w:p w14:paraId="59B359B5" w14:textId="5E42D27C" w:rsidR="00745D75" w:rsidRPr="00C61379" w:rsidRDefault="00745D75" w:rsidP="681B35C9">
            <w:pPr>
              <w:spacing w:after="0" w:line="259" w:lineRule="auto"/>
              <w:ind w:left="6" w:firstLine="0"/>
              <w:rPr>
                <w:rFonts w:ascii="Arial" w:eastAsia="Arial" w:hAnsi="Arial" w:cs="Arial"/>
                <w:sz w:val="22"/>
              </w:rPr>
            </w:pPr>
          </w:p>
          <w:p w14:paraId="3C96E472" w14:textId="771DFCF4" w:rsidR="00745D75" w:rsidRPr="00C61379" w:rsidRDefault="2ED5FD60" w:rsidP="681B35C9">
            <w:pPr>
              <w:spacing w:after="0" w:line="259" w:lineRule="auto"/>
              <w:ind w:left="6" w:firstLine="0"/>
              <w:rPr>
                <w:rFonts w:ascii="Arial" w:eastAsia="Arial" w:hAnsi="Arial" w:cs="Arial"/>
                <w:sz w:val="22"/>
              </w:rPr>
            </w:pPr>
            <w:r w:rsidRPr="681B35C9">
              <w:rPr>
                <w:rFonts w:ascii="Arial" w:eastAsia="Arial" w:hAnsi="Arial" w:cs="Arial"/>
                <w:sz w:val="22"/>
              </w:rPr>
              <w:t>Leading Through Values implemented (see EM1).</w:t>
            </w:r>
          </w:p>
          <w:p w14:paraId="4E6AD14F" w14:textId="31E2E966" w:rsidR="00745D75" w:rsidRPr="00C61379" w:rsidRDefault="00745D75" w:rsidP="681B35C9">
            <w:pPr>
              <w:spacing w:after="0" w:line="259" w:lineRule="auto"/>
              <w:ind w:left="6" w:firstLine="0"/>
              <w:rPr>
                <w:rFonts w:ascii="Arial" w:eastAsia="Arial" w:hAnsi="Arial" w:cs="Arial"/>
                <w:sz w:val="22"/>
              </w:rPr>
            </w:pPr>
          </w:p>
        </w:tc>
        <w:tc>
          <w:tcPr>
            <w:tcW w:w="1847" w:type="dxa"/>
            <w:tcBorders>
              <w:top w:val="single" w:sz="18" w:space="0" w:color="000000" w:themeColor="text1"/>
              <w:left w:val="single" w:sz="18" w:space="0" w:color="000000" w:themeColor="text1"/>
              <w:bottom w:val="nil"/>
              <w:right w:val="single" w:sz="18" w:space="0" w:color="000000" w:themeColor="text1"/>
            </w:tcBorders>
          </w:tcPr>
          <w:p w14:paraId="72EC9CC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0C38194E" w14:textId="77777777" w:rsidTr="681B35C9">
        <w:trPr>
          <w:trHeight w:val="1215"/>
        </w:trPr>
        <w:tc>
          <w:tcPr>
            <w:tcW w:w="2905" w:type="dxa"/>
            <w:tcBorders>
              <w:top w:val="nil"/>
              <w:left w:val="single" w:sz="18" w:space="0" w:color="000000" w:themeColor="text1"/>
              <w:bottom w:val="nil"/>
              <w:right w:val="single" w:sz="18" w:space="0" w:color="000000" w:themeColor="text1"/>
            </w:tcBorders>
            <w:shd w:val="clear" w:color="auto" w:fill="FFFFFF" w:themeFill="background1"/>
          </w:tcPr>
          <w:p w14:paraId="2F20FD52"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0" w:type="auto"/>
            <w:vMerge/>
          </w:tcPr>
          <w:p w14:paraId="1FA2FD58"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nil"/>
              <w:right w:val="single" w:sz="18" w:space="0" w:color="000000" w:themeColor="text1"/>
            </w:tcBorders>
            <w:shd w:val="clear" w:color="auto" w:fill="FFFFFF" w:themeFill="background1"/>
          </w:tcPr>
          <w:p w14:paraId="4ADDE88B"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Culture and Values Project Leadership Programme and Managers Essentials implementation. </w:t>
            </w:r>
          </w:p>
        </w:tc>
        <w:tc>
          <w:tcPr>
            <w:tcW w:w="2193"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3E2EF297" w14:textId="77777777" w:rsidR="00745D75" w:rsidRPr="00C61379" w:rsidRDefault="755638C0" w:rsidP="681B35C9">
            <w:pPr>
              <w:spacing w:after="0" w:line="259" w:lineRule="auto"/>
              <w:ind w:left="6" w:right="331" w:firstLine="0"/>
              <w:jc w:val="both"/>
              <w:rPr>
                <w:rFonts w:ascii="Arial" w:eastAsia="Arial" w:hAnsi="Arial" w:cs="Arial"/>
                <w:sz w:val="22"/>
              </w:rPr>
            </w:pPr>
            <w:r w:rsidRPr="681B35C9">
              <w:rPr>
                <w:rFonts w:ascii="Arial" w:eastAsia="Arial" w:hAnsi="Arial" w:cs="Arial"/>
                <w:sz w:val="22"/>
              </w:rPr>
              <w:t xml:space="preserve">Evaluation of programmes:  target attendees, numbers attending.  </w:t>
            </w:r>
          </w:p>
        </w:tc>
        <w:tc>
          <w:tcPr>
            <w:tcW w:w="1475" w:type="dxa"/>
            <w:tcBorders>
              <w:top w:val="nil"/>
              <w:left w:val="single" w:sz="18" w:space="0" w:color="000000" w:themeColor="text1"/>
              <w:bottom w:val="nil"/>
              <w:right w:val="single" w:sz="18" w:space="0" w:color="000000" w:themeColor="text1"/>
            </w:tcBorders>
            <w:shd w:val="clear" w:color="auto" w:fill="FFFFFF" w:themeFill="background1"/>
          </w:tcPr>
          <w:p w14:paraId="2A1D5962"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Launch Jan 2021 </w:t>
            </w:r>
          </w:p>
        </w:tc>
        <w:tc>
          <w:tcPr>
            <w:tcW w:w="2888" w:type="dxa"/>
            <w:tcBorders>
              <w:top w:val="nil"/>
              <w:left w:val="single" w:sz="18" w:space="0" w:color="000000" w:themeColor="text1"/>
              <w:bottom w:val="nil"/>
              <w:right w:val="single" w:sz="18" w:space="0" w:color="000000" w:themeColor="text1"/>
            </w:tcBorders>
            <w:shd w:val="clear" w:color="auto" w:fill="FFFFFF" w:themeFill="background1"/>
          </w:tcPr>
          <w:p w14:paraId="42FAC5DD"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Head of People Engagement and Culture </w:t>
            </w:r>
          </w:p>
        </w:tc>
        <w:tc>
          <w:tcPr>
            <w:tcW w:w="1855" w:type="dxa"/>
            <w:tcBorders>
              <w:top w:val="nil"/>
              <w:left w:val="single" w:sz="18" w:space="0" w:color="000000" w:themeColor="text1"/>
              <w:bottom w:val="nil"/>
              <w:right w:val="single" w:sz="18" w:space="0" w:color="000000" w:themeColor="text1"/>
            </w:tcBorders>
            <w:shd w:val="clear" w:color="auto" w:fill="FFFFFF" w:themeFill="background1"/>
          </w:tcPr>
          <w:p w14:paraId="29859125" w14:textId="0CF47160" w:rsidR="00745D75" w:rsidRPr="00C61379" w:rsidRDefault="4725D0F8"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PI Development </w:t>
            </w:r>
            <w:r w:rsidR="558806D4" w:rsidRPr="681B35C9">
              <w:rPr>
                <w:rFonts w:ascii="Arial" w:eastAsia="Arial" w:hAnsi="Arial" w:cs="Arial"/>
                <w:sz w:val="22"/>
              </w:rPr>
              <w:t>Pr</w:t>
            </w:r>
            <w:r w:rsidRPr="681B35C9">
              <w:rPr>
                <w:rFonts w:ascii="Arial" w:eastAsia="Arial" w:hAnsi="Arial" w:cs="Arial"/>
                <w:sz w:val="22"/>
              </w:rPr>
              <w:t xml:space="preserve">ogramme </w:t>
            </w:r>
            <w:r w:rsidR="1D6F0372" w:rsidRPr="681B35C9">
              <w:rPr>
                <w:rFonts w:ascii="Arial" w:eastAsia="Arial" w:hAnsi="Arial" w:cs="Arial"/>
                <w:sz w:val="22"/>
              </w:rPr>
              <w:t>ran</w:t>
            </w:r>
            <w:r w:rsidRPr="681B35C9">
              <w:rPr>
                <w:rFonts w:ascii="Arial" w:eastAsia="Arial" w:hAnsi="Arial" w:cs="Arial"/>
                <w:sz w:val="22"/>
              </w:rPr>
              <w:t xml:space="preserve"> </w:t>
            </w:r>
            <w:r w:rsidR="1AAD8CC7" w:rsidRPr="681B35C9">
              <w:rPr>
                <w:rFonts w:ascii="Arial" w:eastAsia="Arial" w:hAnsi="Arial" w:cs="Arial"/>
                <w:sz w:val="22"/>
              </w:rPr>
              <w:t>two</w:t>
            </w:r>
            <w:r w:rsidRPr="681B35C9">
              <w:rPr>
                <w:rFonts w:ascii="Arial" w:eastAsia="Arial" w:hAnsi="Arial" w:cs="Arial"/>
                <w:sz w:val="22"/>
              </w:rPr>
              <w:t xml:space="preserve"> cohorts </w:t>
            </w:r>
            <w:r w:rsidR="3FAD47B9" w:rsidRPr="681B35C9">
              <w:rPr>
                <w:rFonts w:ascii="Arial" w:eastAsia="Arial" w:hAnsi="Arial" w:cs="Arial"/>
                <w:sz w:val="22"/>
              </w:rPr>
              <w:t>in 2022 (with</w:t>
            </w:r>
            <w:r w:rsidR="2045BEB7" w:rsidRPr="681B35C9">
              <w:rPr>
                <w:rFonts w:ascii="Arial" w:eastAsia="Arial" w:hAnsi="Arial" w:cs="Arial"/>
                <w:sz w:val="22"/>
              </w:rPr>
              <w:t xml:space="preserve"> up to </w:t>
            </w:r>
            <w:r w:rsidRPr="681B35C9">
              <w:rPr>
                <w:rFonts w:ascii="Arial" w:eastAsia="Arial" w:hAnsi="Arial" w:cs="Arial"/>
                <w:sz w:val="22"/>
              </w:rPr>
              <w:t>20 people</w:t>
            </w:r>
            <w:r w:rsidR="64B35A6E" w:rsidRPr="681B35C9">
              <w:rPr>
                <w:rFonts w:ascii="Arial" w:eastAsia="Arial" w:hAnsi="Arial" w:cs="Arial"/>
                <w:sz w:val="22"/>
              </w:rPr>
              <w:t xml:space="preserve"> per </w:t>
            </w:r>
            <w:r w:rsidRPr="681B35C9">
              <w:rPr>
                <w:rFonts w:ascii="Arial" w:eastAsia="Arial" w:hAnsi="Arial" w:cs="Arial"/>
                <w:sz w:val="22"/>
              </w:rPr>
              <w:t>cohort</w:t>
            </w:r>
            <w:r w:rsidR="0989AFB5" w:rsidRPr="681B35C9">
              <w:rPr>
                <w:rFonts w:ascii="Arial" w:eastAsia="Arial" w:hAnsi="Arial" w:cs="Arial"/>
                <w:sz w:val="22"/>
              </w:rPr>
              <w:t>)</w:t>
            </w:r>
          </w:p>
        </w:tc>
        <w:tc>
          <w:tcPr>
            <w:tcW w:w="1847" w:type="dxa"/>
            <w:tcBorders>
              <w:top w:val="nil"/>
              <w:left w:val="single" w:sz="18" w:space="0" w:color="000000" w:themeColor="text1"/>
              <w:bottom w:val="nil"/>
              <w:right w:val="single" w:sz="18" w:space="0" w:color="000000" w:themeColor="text1"/>
            </w:tcBorders>
            <w:shd w:val="clear" w:color="auto" w:fill="FFFFFF" w:themeFill="background1"/>
          </w:tcPr>
          <w:p w14:paraId="041DF477"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65E8CD5F" w14:textId="77777777" w:rsidTr="681B35C9">
        <w:trPr>
          <w:trHeight w:val="1238"/>
        </w:trPr>
        <w:tc>
          <w:tcPr>
            <w:tcW w:w="2905" w:type="dxa"/>
            <w:tcBorders>
              <w:top w:val="nil"/>
              <w:left w:val="single" w:sz="18" w:space="0" w:color="000000" w:themeColor="text1"/>
              <w:bottom w:val="single" w:sz="18" w:space="0" w:color="000000" w:themeColor="text1"/>
              <w:right w:val="single" w:sz="18" w:space="0" w:color="000000" w:themeColor="text1"/>
            </w:tcBorders>
          </w:tcPr>
          <w:p w14:paraId="5F2F6EEB"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0" w:type="auto"/>
            <w:vMerge/>
          </w:tcPr>
          <w:p w14:paraId="39BF264E"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single" w:sz="18" w:space="0" w:color="000000" w:themeColor="text1"/>
              <w:right w:val="single" w:sz="18" w:space="0" w:color="000000" w:themeColor="text1"/>
            </w:tcBorders>
          </w:tcPr>
          <w:p w14:paraId="752D5E9E"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Engage &amp; Aspire: Career conversations project implementation </w:t>
            </w:r>
          </w:p>
        </w:tc>
        <w:tc>
          <w:tcPr>
            <w:tcW w:w="2193" w:type="dxa"/>
            <w:tcBorders>
              <w:top w:val="nil"/>
              <w:left w:val="single" w:sz="18" w:space="0" w:color="000000" w:themeColor="text1"/>
              <w:bottom w:val="single" w:sz="18" w:space="0" w:color="000000" w:themeColor="text1"/>
              <w:right w:val="single" w:sz="18" w:space="0" w:color="000000" w:themeColor="text1"/>
            </w:tcBorders>
          </w:tcPr>
          <w:p w14:paraId="6893BCE5" w14:textId="77777777" w:rsidR="00745D75" w:rsidRPr="00C61379" w:rsidRDefault="755638C0" w:rsidP="681B35C9">
            <w:pPr>
              <w:spacing w:after="0" w:line="259" w:lineRule="auto"/>
              <w:ind w:left="6" w:right="22" w:firstLine="0"/>
              <w:rPr>
                <w:rFonts w:ascii="Arial" w:eastAsia="Arial" w:hAnsi="Arial" w:cs="Arial"/>
                <w:sz w:val="22"/>
              </w:rPr>
            </w:pPr>
            <w:r w:rsidRPr="681B35C9">
              <w:rPr>
                <w:rFonts w:ascii="Arial" w:eastAsia="Arial" w:hAnsi="Arial" w:cs="Arial"/>
                <w:sz w:val="22"/>
              </w:rPr>
              <w:t xml:space="preserve">Evaluation process to be developed. </w:t>
            </w:r>
          </w:p>
        </w:tc>
        <w:tc>
          <w:tcPr>
            <w:tcW w:w="1475" w:type="dxa"/>
            <w:tcBorders>
              <w:top w:val="nil"/>
              <w:left w:val="single" w:sz="18" w:space="0" w:color="000000" w:themeColor="text1"/>
              <w:bottom w:val="single" w:sz="18" w:space="0" w:color="000000" w:themeColor="text1"/>
              <w:right w:val="single" w:sz="18" w:space="0" w:color="000000" w:themeColor="text1"/>
            </w:tcBorders>
            <w:vAlign w:val="center"/>
          </w:tcPr>
          <w:p w14:paraId="06C293CF" w14:textId="77777777" w:rsidR="00745D75" w:rsidRPr="00C61379" w:rsidRDefault="755638C0" w:rsidP="681B35C9">
            <w:pPr>
              <w:spacing w:after="2" w:line="239" w:lineRule="auto"/>
              <w:ind w:left="8" w:firstLine="0"/>
              <w:rPr>
                <w:rFonts w:ascii="Arial" w:eastAsia="Arial" w:hAnsi="Arial" w:cs="Arial"/>
                <w:sz w:val="22"/>
              </w:rPr>
            </w:pPr>
            <w:r w:rsidRPr="681B35C9">
              <w:rPr>
                <w:rFonts w:ascii="Arial" w:eastAsia="Arial" w:hAnsi="Arial" w:cs="Arial"/>
                <w:sz w:val="22"/>
              </w:rPr>
              <w:t xml:space="preserve">Review re Evaluation process June </w:t>
            </w:r>
          </w:p>
          <w:p w14:paraId="71AD0DEA"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2021 </w:t>
            </w:r>
          </w:p>
        </w:tc>
        <w:tc>
          <w:tcPr>
            <w:tcW w:w="2888" w:type="dxa"/>
            <w:tcBorders>
              <w:top w:val="nil"/>
              <w:left w:val="single" w:sz="18" w:space="0" w:color="000000" w:themeColor="text1"/>
              <w:bottom w:val="single" w:sz="18" w:space="0" w:color="000000" w:themeColor="text1"/>
              <w:right w:val="single" w:sz="18" w:space="0" w:color="000000" w:themeColor="text1"/>
            </w:tcBorders>
          </w:tcPr>
          <w:p w14:paraId="16FBC02C"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nil"/>
              <w:left w:val="single" w:sz="18" w:space="0" w:color="000000" w:themeColor="text1"/>
              <w:bottom w:val="single" w:sz="18" w:space="0" w:color="000000" w:themeColor="text1"/>
              <w:right w:val="single" w:sz="18" w:space="0" w:color="000000" w:themeColor="text1"/>
            </w:tcBorders>
          </w:tcPr>
          <w:p w14:paraId="53081CB1"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tcPr>
          <w:p w14:paraId="7941A1CA"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bl>
    <w:p w14:paraId="2F1BB39E"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p w14:paraId="54C682C6" w14:textId="77777777" w:rsidR="00745D75" w:rsidRPr="00C61379" w:rsidRDefault="00CF5F5A">
      <w:pPr>
        <w:spacing w:after="0" w:line="259" w:lineRule="auto"/>
        <w:ind w:left="0" w:right="10610" w:firstLine="0"/>
        <w:jc w:val="right"/>
        <w:rPr>
          <w:rFonts w:ascii="Arial" w:hAnsi="Arial" w:cs="Arial"/>
          <w:sz w:val="22"/>
        </w:rPr>
      </w:pPr>
      <w:r w:rsidRPr="00C61379">
        <w:rPr>
          <w:rFonts w:ascii="Arial" w:hAnsi="Arial" w:cs="Arial"/>
          <w:sz w:val="22"/>
        </w:rPr>
        <w:t xml:space="preserve"> </w:t>
      </w:r>
    </w:p>
    <w:tbl>
      <w:tblPr>
        <w:tblStyle w:val="TableGrid1"/>
        <w:tblW w:w="20406" w:type="dxa"/>
        <w:tblInd w:w="23" w:type="dxa"/>
        <w:tblCellMar>
          <w:top w:w="141" w:type="dxa"/>
          <w:left w:w="102" w:type="dxa"/>
          <w:right w:w="79" w:type="dxa"/>
        </w:tblCellMar>
        <w:tblLook w:val="04A0" w:firstRow="1" w:lastRow="0" w:firstColumn="1" w:lastColumn="0" w:noHBand="0" w:noVBand="1"/>
      </w:tblPr>
      <w:tblGrid>
        <w:gridCol w:w="2912"/>
        <w:gridCol w:w="3026"/>
        <w:gridCol w:w="4210"/>
        <w:gridCol w:w="2193"/>
        <w:gridCol w:w="1475"/>
        <w:gridCol w:w="2888"/>
        <w:gridCol w:w="1855"/>
        <w:gridCol w:w="1847"/>
      </w:tblGrid>
      <w:tr w:rsidR="00745D75" w:rsidRPr="00C61379" w14:paraId="4EBFCD7B" w14:textId="77777777" w:rsidTr="0BAFC283">
        <w:trPr>
          <w:trHeight w:val="992"/>
        </w:trPr>
        <w:tc>
          <w:tcPr>
            <w:tcW w:w="2911"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E93BF9E" w14:textId="77777777" w:rsidR="00745D75" w:rsidRPr="00C61379" w:rsidRDefault="00CF5F5A">
            <w:pPr>
              <w:spacing w:after="707" w:line="259" w:lineRule="auto"/>
              <w:ind w:left="6" w:firstLine="0"/>
              <w:rPr>
                <w:rFonts w:ascii="Arial" w:hAnsi="Arial" w:cs="Arial"/>
                <w:sz w:val="22"/>
              </w:rPr>
            </w:pPr>
            <w:r w:rsidRPr="00C61379">
              <w:rPr>
                <w:rFonts w:ascii="Arial" w:hAnsi="Arial" w:cs="Arial"/>
                <w:sz w:val="22"/>
              </w:rPr>
              <w:t xml:space="preserve">EM3 </w:t>
            </w:r>
          </w:p>
          <w:p w14:paraId="652AFA7F" w14:textId="77777777" w:rsidR="00745D75" w:rsidRPr="00C61379" w:rsidRDefault="00CF5F5A">
            <w:pPr>
              <w:spacing w:after="1442" w:line="259" w:lineRule="auto"/>
              <w:ind w:left="6" w:firstLine="0"/>
              <w:rPr>
                <w:rFonts w:ascii="Arial" w:hAnsi="Arial" w:cs="Arial"/>
                <w:sz w:val="22"/>
              </w:rPr>
            </w:pPr>
            <w:r w:rsidRPr="00C61379">
              <w:rPr>
                <w:rFonts w:ascii="Arial" w:hAnsi="Arial" w:cs="Arial"/>
                <w:sz w:val="22"/>
              </w:rPr>
              <w:t xml:space="preserve"> </w:t>
            </w:r>
          </w:p>
          <w:p w14:paraId="3CD8BBC5" w14:textId="77777777" w:rsidR="00745D75" w:rsidRPr="00C61379" w:rsidRDefault="00CF5F5A">
            <w:pPr>
              <w:spacing w:after="1442" w:line="259" w:lineRule="auto"/>
              <w:ind w:left="6" w:firstLine="0"/>
              <w:rPr>
                <w:rFonts w:ascii="Arial" w:hAnsi="Arial" w:cs="Arial"/>
                <w:sz w:val="22"/>
              </w:rPr>
            </w:pPr>
            <w:r w:rsidRPr="00C61379">
              <w:rPr>
                <w:rFonts w:ascii="Arial" w:hAnsi="Arial" w:cs="Arial"/>
                <w:sz w:val="22"/>
              </w:rPr>
              <w:t xml:space="preserve"> </w:t>
            </w:r>
          </w:p>
          <w:p w14:paraId="61A8420A"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026"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EFA72CC" w14:textId="77777777" w:rsidR="00745D75" w:rsidRPr="00C61379" w:rsidRDefault="00CF5F5A">
            <w:pPr>
              <w:spacing w:after="1457" w:line="240" w:lineRule="auto"/>
              <w:ind w:left="6" w:firstLine="0"/>
              <w:rPr>
                <w:rFonts w:ascii="Arial" w:hAnsi="Arial" w:cs="Arial"/>
                <w:sz w:val="22"/>
              </w:rPr>
            </w:pPr>
            <w:r w:rsidRPr="00C61379">
              <w:rPr>
                <w:rFonts w:ascii="Arial" w:hAnsi="Arial" w:cs="Arial"/>
                <w:sz w:val="22"/>
              </w:rPr>
              <w:t xml:space="preserve">Commit to, and evidence, the inclusive, equitable and transparent recruitment, promotion and reward of researchers </w:t>
            </w:r>
          </w:p>
          <w:p w14:paraId="3912A492" w14:textId="77777777" w:rsidR="00745D75" w:rsidRPr="00C61379" w:rsidRDefault="00CF5F5A">
            <w:pPr>
              <w:spacing w:after="1442" w:line="259" w:lineRule="auto"/>
              <w:ind w:left="6" w:firstLine="0"/>
              <w:rPr>
                <w:rFonts w:ascii="Arial" w:hAnsi="Arial" w:cs="Arial"/>
                <w:sz w:val="22"/>
              </w:rPr>
            </w:pPr>
            <w:r w:rsidRPr="00C61379">
              <w:rPr>
                <w:rFonts w:ascii="Arial" w:hAnsi="Arial" w:cs="Arial"/>
                <w:sz w:val="22"/>
              </w:rPr>
              <w:t xml:space="preserve"> </w:t>
            </w:r>
          </w:p>
          <w:p w14:paraId="1B40522D"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4210" w:type="dxa"/>
            <w:tcBorders>
              <w:top w:val="single" w:sz="18" w:space="0" w:color="000000" w:themeColor="text1"/>
              <w:left w:val="single" w:sz="18" w:space="0" w:color="000000" w:themeColor="text1"/>
              <w:bottom w:val="nil"/>
              <w:right w:val="single" w:sz="18" w:space="0" w:color="000000" w:themeColor="text1"/>
            </w:tcBorders>
            <w:vAlign w:val="center"/>
          </w:tcPr>
          <w:p w14:paraId="0D9D59B9"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Academic promotions review panels in place at Unit level with researcher representation on the panels. </w:t>
            </w:r>
          </w:p>
        </w:tc>
        <w:tc>
          <w:tcPr>
            <w:tcW w:w="2193" w:type="dxa"/>
            <w:tcBorders>
              <w:top w:val="single" w:sz="18" w:space="0" w:color="000000" w:themeColor="text1"/>
              <w:left w:val="single" w:sz="18" w:space="0" w:color="000000" w:themeColor="text1"/>
              <w:bottom w:val="nil"/>
              <w:right w:val="single" w:sz="18" w:space="0" w:color="000000" w:themeColor="text1"/>
            </w:tcBorders>
          </w:tcPr>
          <w:p w14:paraId="6887CBB9" w14:textId="77777777" w:rsidR="00745D75" w:rsidRPr="00C61379" w:rsidRDefault="00745D75">
            <w:pPr>
              <w:spacing w:after="160" w:line="259" w:lineRule="auto"/>
              <w:ind w:left="0" w:firstLine="0"/>
              <w:rPr>
                <w:rFonts w:ascii="Arial" w:hAnsi="Arial" w:cs="Arial"/>
                <w:sz w:val="22"/>
              </w:rPr>
            </w:pPr>
          </w:p>
        </w:tc>
        <w:tc>
          <w:tcPr>
            <w:tcW w:w="1475" w:type="dxa"/>
            <w:tcBorders>
              <w:top w:val="single" w:sz="18" w:space="0" w:color="000000" w:themeColor="text1"/>
              <w:left w:val="single" w:sz="18" w:space="0" w:color="000000" w:themeColor="text1"/>
              <w:bottom w:val="nil"/>
              <w:right w:val="single" w:sz="18" w:space="0" w:color="000000" w:themeColor="text1"/>
            </w:tcBorders>
          </w:tcPr>
          <w:p w14:paraId="3C9F56EB"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47D63FA0"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0153B731" w14:textId="7CD1BD59" w:rsidR="00745D75" w:rsidRPr="00C61379" w:rsidRDefault="15500A7E" w:rsidP="0BAFC283">
            <w:pPr>
              <w:spacing w:after="0" w:line="259" w:lineRule="auto"/>
              <w:ind w:left="0" w:firstLine="0"/>
              <w:rPr>
                <w:rFonts w:ascii="Arial" w:hAnsi="Arial" w:cs="Arial"/>
                <w:sz w:val="22"/>
              </w:rPr>
            </w:pPr>
            <w:r w:rsidRPr="0BAFC283">
              <w:rPr>
                <w:rFonts w:ascii="Arial" w:hAnsi="Arial" w:cs="Arial"/>
                <w:sz w:val="22"/>
              </w:rPr>
              <w:t xml:space="preserve"> All </w:t>
            </w:r>
            <w:r w:rsidR="4B501194" w:rsidRPr="0BAFC283">
              <w:rPr>
                <w:rFonts w:ascii="Arial" w:hAnsi="Arial" w:cs="Arial"/>
                <w:sz w:val="22"/>
              </w:rPr>
              <w:t>managers</w:t>
            </w:r>
            <w:r w:rsidR="245591EF" w:rsidRPr="0BAFC283">
              <w:rPr>
                <w:rFonts w:ascii="Arial" w:hAnsi="Arial" w:cs="Arial"/>
                <w:sz w:val="22"/>
              </w:rPr>
              <w:t xml:space="preserve"> involved in recruitment</w:t>
            </w:r>
            <w:r w:rsidRPr="0BAFC283">
              <w:rPr>
                <w:rFonts w:ascii="Arial" w:hAnsi="Arial" w:cs="Arial"/>
                <w:sz w:val="22"/>
              </w:rPr>
              <w:t xml:space="preserve"> </w:t>
            </w:r>
            <w:r w:rsidR="5D20AB8F" w:rsidRPr="0BAFC283">
              <w:rPr>
                <w:rFonts w:ascii="Arial" w:hAnsi="Arial" w:cs="Arial"/>
                <w:sz w:val="22"/>
              </w:rPr>
              <w:t>a</w:t>
            </w:r>
            <w:r w:rsidRPr="0BAFC283">
              <w:rPr>
                <w:rFonts w:ascii="Arial" w:hAnsi="Arial" w:cs="Arial"/>
                <w:sz w:val="22"/>
              </w:rPr>
              <w:t xml:space="preserve">re required to complete </w:t>
            </w:r>
            <w:r w:rsidR="30C6F09B" w:rsidRPr="0BAFC283">
              <w:rPr>
                <w:rFonts w:ascii="Arial" w:hAnsi="Arial" w:cs="Arial"/>
                <w:sz w:val="22"/>
              </w:rPr>
              <w:t>U</w:t>
            </w:r>
            <w:r w:rsidR="2A9539FC" w:rsidRPr="0BAFC283">
              <w:rPr>
                <w:rFonts w:ascii="Arial" w:hAnsi="Arial" w:cs="Arial"/>
                <w:sz w:val="22"/>
              </w:rPr>
              <w:t>nconscious</w:t>
            </w:r>
            <w:r w:rsidRPr="0BAFC283">
              <w:rPr>
                <w:rFonts w:ascii="Arial" w:hAnsi="Arial" w:cs="Arial"/>
                <w:sz w:val="22"/>
              </w:rPr>
              <w:t xml:space="preserve"> </w:t>
            </w:r>
            <w:r w:rsidR="439BAE32" w:rsidRPr="0BAFC283">
              <w:rPr>
                <w:rFonts w:ascii="Arial" w:hAnsi="Arial" w:cs="Arial"/>
                <w:sz w:val="22"/>
              </w:rPr>
              <w:t>B</w:t>
            </w:r>
            <w:r w:rsidRPr="0BAFC283">
              <w:rPr>
                <w:rFonts w:ascii="Arial" w:hAnsi="Arial" w:cs="Arial"/>
                <w:sz w:val="22"/>
              </w:rPr>
              <w:t>ias</w:t>
            </w:r>
            <w:r w:rsidR="04BBF1E5" w:rsidRPr="0BAFC283">
              <w:rPr>
                <w:rFonts w:ascii="Arial" w:hAnsi="Arial" w:cs="Arial"/>
                <w:sz w:val="22"/>
              </w:rPr>
              <w:t xml:space="preserve"> T</w:t>
            </w:r>
            <w:r w:rsidRPr="0BAFC283">
              <w:rPr>
                <w:rFonts w:ascii="Arial" w:hAnsi="Arial" w:cs="Arial"/>
                <w:sz w:val="22"/>
              </w:rPr>
              <w:t>rain</w:t>
            </w:r>
            <w:r w:rsidR="45E42852" w:rsidRPr="0BAFC283">
              <w:rPr>
                <w:rFonts w:ascii="Arial" w:hAnsi="Arial" w:cs="Arial"/>
                <w:sz w:val="22"/>
              </w:rPr>
              <w:t>ing</w:t>
            </w:r>
            <w:r w:rsidR="32E8B107" w:rsidRPr="0BAFC283">
              <w:rPr>
                <w:rFonts w:ascii="Arial" w:hAnsi="Arial" w:cs="Arial"/>
                <w:sz w:val="22"/>
              </w:rPr>
              <w:t xml:space="preserve"> prior to engaging in selection panels.</w:t>
            </w:r>
            <w:r w:rsidR="45E42852" w:rsidRPr="0BAFC283">
              <w:rPr>
                <w:rFonts w:ascii="Arial" w:hAnsi="Arial" w:cs="Arial"/>
                <w:sz w:val="22"/>
              </w:rPr>
              <w:t xml:space="preserve"> </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03A79305"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2619028E" w14:textId="77777777" w:rsidTr="0BAFC283">
        <w:trPr>
          <w:trHeight w:val="1706"/>
        </w:trPr>
        <w:tc>
          <w:tcPr>
            <w:tcW w:w="0" w:type="auto"/>
            <w:vMerge/>
          </w:tcPr>
          <w:p w14:paraId="2F3AC288" w14:textId="77777777" w:rsidR="00745D75" w:rsidRPr="00C61379" w:rsidRDefault="00745D75">
            <w:pPr>
              <w:spacing w:after="160" w:line="259" w:lineRule="auto"/>
              <w:ind w:left="0" w:firstLine="0"/>
              <w:rPr>
                <w:rFonts w:ascii="Arial" w:hAnsi="Arial" w:cs="Arial"/>
                <w:sz w:val="22"/>
              </w:rPr>
            </w:pPr>
          </w:p>
        </w:tc>
        <w:tc>
          <w:tcPr>
            <w:tcW w:w="0" w:type="auto"/>
            <w:vMerge/>
          </w:tcPr>
          <w:p w14:paraId="7C45A3A2" w14:textId="77777777" w:rsidR="00745D75" w:rsidRPr="00C61379" w:rsidRDefault="00745D75">
            <w:pPr>
              <w:spacing w:after="160" w:line="259" w:lineRule="auto"/>
              <w:ind w:left="0" w:firstLine="0"/>
              <w:rPr>
                <w:rFonts w:ascii="Arial" w:hAnsi="Arial" w:cs="Arial"/>
                <w:sz w:val="22"/>
              </w:rPr>
            </w:pPr>
          </w:p>
        </w:tc>
        <w:tc>
          <w:tcPr>
            <w:tcW w:w="4210"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16A381F4"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There is an ongoing review process for all People Services policies.  Review of academic promotions (includes research reps) is included in this and the fixed term contracts policy.  Communication takes place to all colleagues including research colleagues.  </w:t>
            </w:r>
          </w:p>
        </w:tc>
        <w:tc>
          <w:tcPr>
            <w:tcW w:w="2193" w:type="dxa"/>
            <w:tcBorders>
              <w:top w:val="nil"/>
              <w:left w:val="single" w:sz="18" w:space="0" w:color="000000" w:themeColor="text1"/>
              <w:bottom w:val="nil"/>
              <w:right w:val="single" w:sz="18" w:space="0" w:color="000000" w:themeColor="text1"/>
            </w:tcBorders>
            <w:shd w:val="clear" w:color="auto" w:fill="FFFFFF" w:themeFill="background1"/>
          </w:tcPr>
          <w:p w14:paraId="19BD2A1C" w14:textId="77777777" w:rsidR="00745D75" w:rsidRPr="00C61379" w:rsidRDefault="00CF5F5A">
            <w:pPr>
              <w:spacing w:after="0" w:line="259" w:lineRule="auto"/>
              <w:ind w:left="6" w:right="7" w:firstLine="0"/>
              <w:rPr>
                <w:rFonts w:ascii="Arial" w:hAnsi="Arial" w:cs="Arial"/>
                <w:sz w:val="22"/>
              </w:rPr>
            </w:pPr>
            <w:r w:rsidRPr="00C61379">
              <w:rPr>
                <w:rFonts w:ascii="Arial" w:hAnsi="Arial" w:cs="Arial"/>
                <w:sz w:val="22"/>
              </w:rPr>
              <w:t xml:space="preserve">Ongoing review process.   </w:t>
            </w:r>
          </w:p>
        </w:tc>
        <w:tc>
          <w:tcPr>
            <w:tcW w:w="1475" w:type="dxa"/>
            <w:tcBorders>
              <w:top w:val="nil"/>
              <w:left w:val="single" w:sz="18" w:space="0" w:color="000000" w:themeColor="text1"/>
              <w:bottom w:val="nil"/>
              <w:right w:val="single" w:sz="18" w:space="0" w:color="000000" w:themeColor="text1"/>
            </w:tcBorders>
            <w:shd w:val="clear" w:color="auto" w:fill="FFFFFF" w:themeFill="background1"/>
          </w:tcPr>
          <w:p w14:paraId="09053E0E"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Ongoing </w:t>
            </w:r>
          </w:p>
        </w:tc>
        <w:tc>
          <w:tcPr>
            <w:tcW w:w="2888" w:type="dxa"/>
            <w:tcBorders>
              <w:top w:val="nil"/>
              <w:left w:val="single" w:sz="18" w:space="0" w:color="000000" w:themeColor="text1"/>
              <w:bottom w:val="nil"/>
              <w:right w:val="single" w:sz="18" w:space="0" w:color="000000" w:themeColor="text1"/>
            </w:tcBorders>
            <w:shd w:val="clear" w:color="auto" w:fill="FFFFFF" w:themeFill="background1"/>
          </w:tcPr>
          <w:p w14:paraId="292A564F"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Operations </w:t>
            </w:r>
          </w:p>
        </w:tc>
        <w:tc>
          <w:tcPr>
            <w:tcW w:w="1855" w:type="dxa"/>
            <w:tcBorders>
              <w:top w:val="nil"/>
              <w:left w:val="single" w:sz="18" w:space="0" w:color="000000" w:themeColor="text1"/>
              <w:bottom w:val="nil"/>
              <w:right w:val="single" w:sz="18" w:space="0" w:color="000000" w:themeColor="text1"/>
            </w:tcBorders>
            <w:shd w:val="clear" w:color="auto" w:fill="FFFFFF" w:themeFill="background1"/>
          </w:tcPr>
          <w:p w14:paraId="583DE984"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shd w:val="clear" w:color="auto" w:fill="FFFFFF" w:themeFill="background1"/>
          </w:tcPr>
          <w:p w14:paraId="5A345E7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52BCB4BC" w14:textId="77777777" w:rsidTr="0BAFC283">
        <w:trPr>
          <w:trHeight w:val="1706"/>
        </w:trPr>
        <w:tc>
          <w:tcPr>
            <w:tcW w:w="0" w:type="auto"/>
            <w:vMerge/>
          </w:tcPr>
          <w:p w14:paraId="2883B6B6" w14:textId="77777777" w:rsidR="00745D75" w:rsidRPr="00C61379" w:rsidRDefault="00745D75">
            <w:pPr>
              <w:spacing w:after="160" w:line="259" w:lineRule="auto"/>
              <w:ind w:left="0" w:firstLine="0"/>
              <w:rPr>
                <w:rFonts w:ascii="Arial" w:hAnsi="Arial" w:cs="Arial"/>
                <w:sz w:val="22"/>
              </w:rPr>
            </w:pPr>
          </w:p>
        </w:tc>
        <w:tc>
          <w:tcPr>
            <w:tcW w:w="0" w:type="auto"/>
            <w:vMerge/>
          </w:tcPr>
          <w:p w14:paraId="600535A3" w14:textId="77777777" w:rsidR="00745D75" w:rsidRPr="00C61379" w:rsidRDefault="00745D75">
            <w:pPr>
              <w:spacing w:after="160" w:line="259" w:lineRule="auto"/>
              <w:ind w:left="0" w:firstLine="0"/>
              <w:rPr>
                <w:rFonts w:ascii="Arial" w:hAnsi="Arial" w:cs="Arial"/>
                <w:sz w:val="22"/>
              </w:rPr>
            </w:pPr>
          </w:p>
        </w:tc>
        <w:tc>
          <w:tcPr>
            <w:tcW w:w="4210" w:type="dxa"/>
            <w:tcBorders>
              <w:top w:val="nil"/>
              <w:left w:val="single" w:sz="18" w:space="0" w:color="000000" w:themeColor="text1"/>
              <w:bottom w:val="nil"/>
              <w:right w:val="single" w:sz="18" w:space="0" w:color="000000" w:themeColor="text1"/>
            </w:tcBorders>
            <w:vAlign w:val="center"/>
          </w:tcPr>
          <w:p w14:paraId="42E7A008"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Implementation of Race Equality Charter (REC), developing action plans/workstreams which includes research colleagues) It will cover methods of advertising, shortlisting, diversity on panels, how we select and assess and identify talent. </w:t>
            </w:r>
          </w:p>
        </w:tc>
        <w:tc>
          <w:tcPr>
            <w:tcW w:w="2193" w:type="dxa"/>
            <w:tcBorders>
              <w:top w:val="nil"/>
              <w:left w:val="single" w:sz="18" w:space="0" w:color="000000" w:themeColor="text1"/>
              <w:bottom w:val="nil"/>
              <w:right w:val="single" w:sz="18" w:space="0" w:color="000000" w:themeColor="text1"/>
            </w:tcBorders>
          </w:tcPr>
          <w:p w14:paraId="4AF32960"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REC self-assessment team includes all areas of University and research colleague representatives. </w:t>
            </w:r>
          </w:p>
        </w:tc>
        <w:tc>
          <w:tcPr>
            <w:tcW w:w="1475" w:type="dxa"/>
            <w:tcBorders>
              <w:top w:val="nil"/>
              <w:left w:val="single" w:sz="18" w:space="0" w:color="000000" w:themeColor="text1"/>
              <w:bottom w:val="nil"/>
              <w:right w:val="single" w:sz="18" w:space="0" w:color="000000" w:themeColor="text1"/>
            </w:tcBorders>
          </w:tcPr>
          <w:p w14:paraId="6D8712E0"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Review Oct 2021 </w:t>
            </w:r>
          </w:p>
        </w:tc>
        <w:tc>
          <w:tcPr>
            <w:tcW w:w="2888" w:type="dxa"/>
            <w:tcBorders>
              <w:top w:val="nil"/>
              <w:left w:val="single" w:sz="18" w:space="0" w:color="000000" w:themeColor="text1"/>
              <w:bottom w:val="nil"/>
              <w:right w:val="single" w:sz="18" w:space="0" w:color="000000" w:themeColor="text1"/>
            </w:tcBorders>
          </w:tcPr>
          <w:p w14:paraId="71EC14C2"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Talent </w:t>
            </w:r>
            <w:proofErr w:type="gramStart"/>
            <w:r w:rsidRPr="00C61379">
              <w:rPr>
                <w:rFonts w:ascii="Arial" w:hAnsi="Arial" w:cs="Arial"/>
                <w:sz w:val="22"/>
              </w:rPr>
              <w:t>Acquisition ,</w:t>
            </w:r>
            <w:proofErr w:type="gramEnd"/>
            <w:r w:rsidRPr="00C61379">
              <w:rPr>
                <w:rFonts w:ascii="Arial" w:hAnsi="Arial" w:cs="Arial"/>
                <w:sz w:val="22"/>
              </w:rPr>
              <w:t xml:space="preserve"> </w:t>
            </w:r>
          </w:p>
          <w:p w14:paraId="08E53A36"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 of Research Culture and </w:t>
            </w:r>
          </w:p>
          <w:p w14:paraId="5CF6D41A"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Strategy </w:t>
            </w:r>
          </w:p>
        </w:tc>
        <w:tc>
          <w:tcPr>
            <w:tcW w:w="1855" w:type="dxa"/>
            <w:tcBorders>
              <w:top w:val="nil"/>
              <w:left w:val="single" w:sz="18" w:space="0" w:color="000000" w:themeColor="text1"/>
              <w:bottom w:val="nil"/>
              <w:right w:val="single" w:sz="18" w:space="0" w:color="000000" w:themeColor="text1"/>
            </w:tcBorders>
          </w:tcPr>
          <w:p w14:paraId="0433C2EA"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tcPr>
          <w:p w14:paraId="50C939D6"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5CF8F7C4" w14:textId="77777777" w:rsidTr="0BAFC283">
        <w:trPr>
          <w:trHeight w:val="1723"/>
        </w:trPr>
        <w:tc>
          <w:tcPr>
            <w:tcW w:w="0" w:type="auto"/>
            <w:vMerge/>
          </w:tcPr>
          <w:p w14:paraId="2C6E8303" w14:textId="77777777" w:rsidR="00745D75" w:rsidRPr="00C61379" w:rsidRDefault="00745D75">
            <w:pPr>
              <w:spacing w:after="160" w:line="259" w:lineRule="auto"/>
              <w:ind w:left="0" w:firstLine="0"/>
              <w:rPr>
                <w:rFonts w:ascii="Arial" w:hAnsi="Arial" w:cs="Arial"/>
                <w:sz w:val="22"/>
              </w:rPr>
            </w:pPr>
          </w:p>
        </w:tc>
        <w:tc>
          <w:tcPr>
            <w:tcW w:w="0" w:type="auto"/>
            <w:vMerge/>
          </w:tcPr>
          <w:p w14:paraId="26A4E774" w14:textId="77777777" w:rsidR="00745D75" w:rsidRPr="00C61379" w:rsidRDefault="00745D75">
            <w:pPr>
              <w:spacing w:after="160" w:line="259" w:lineRule="auto"/>
              <w:ind w:left="0" w:firstLine="0"/>
              <w:rPr>
                <w:rFonts w:ascii="Arial" w:hAnsi="Arial" w:cs="Arial"/>
                <w:sz w:val="22"/>
              </w:rPr>
            </w:pPr>
          </w:p>
        </w:tc>
        <w:tc>
          <w:tcPr>
            <w:tcW w:w="4210"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1F500D0F"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Culture and values project to develop an inclusive process for recruitment, assessment of people through the process.  </w:t>
            </w:r>
          </w:p>
        </w:tc>
        <w:tc>
          <w:tcPr>
            <w:tcW w:w="2193"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5D11A99A"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Presentation to PMG </w:t>
            </w:r>
          </w:p>
        </w:tc>
        <w:tc>
          <w:tcPr>
            <w:tcW w:w="147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09A458C8" w14:textId="77777777" w:rsidR="00745D75" w:rsidRPr="00C61379" w:rsidRDefault="00CF5F5A">
            <w:pPr>
              <w:spacing w:after="0" w:line="241" w:lineRule="auto"/>
              <w:ind w:left="8" w:firstLine="0"/>
              <w:rPr>
                <w:rFonts w:ascii="Arial" w:hAnsi="Arial" w:cs="Arial"/>
                <w:sz w:val="22"/>
              </w:rPr>
            </w:pPr>
            <w:r w:rsidRPr="00C61379">
              <w:rPr>
                <w:rFonts w:ascii="Arial" w:hAnsi="Arial" w:cs="Arial"/>
                <w:sz w:val="22"/>
              </w:rPr>
              <w:t xml:space="preserve">Oct 2020 presentation </w:t>
            </w:r>
          </w:p>
          <w:p w14:paraId="00EEB059"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to PMG re </w:t>
            </w:r>
          </w:p>
          <w:p w14:paraId="5FF008F1"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initial </w:t>
            </w:r>
          </w:p>
          <w:p w14:paraId="1693F1C0"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thoughts, Jan 2021 review </w:t>
            </w:r>
          </w:p>
        </w:tc>
        <w:tc>
          <w:tcPr>
            <w:tcW w:w="2888"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44AE1CC7"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185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6692E9D0" w14:textId="5526C89A" w:rsidR="00745D75" w:rsidRPr="00C61379" w:rsidRDefault="00CF5F5A" w:rsidP="0BAFC283">
            <w:pPr>
              <w:spacing w:after="0" w:line="259" w:lineRule="auto"/>
              <w:ind w:left="6" w:firstLine="0"/>
              <w:rPr>
                <w:rFonts w:ascii="Arial" w:hAnsi="Arial" w:cs="Arial"/>
                <w:sz w:val="22"/>
              </w:rPr>
            </w:pPr>
            <w:r w:rsidRPr="0BAFC283">
              <w:rPr>
                <w:rFonts w:ascii="Arial" w:hAnsi="Arial" w:cs="Arial"/>
                <w:sz w:val="22"/>
              </w:rPr>
              <w:t xml:space="preserve"> </w:t>
            </w:r>
            <w:r w:rsidR="512BEF12" w:rsidRPr="0BAFC283">
              <w:rPr>
                <w:rFonts w:ascii="Arial" w:hAnsi="Arial" w:cs="Arial"/>
                <w:sz w:val="22"/>
              </w:rPr>
              <w:t>Standard interview guidelines are provided to all interviewers to ensure equitable assessment</w:t>
            </w:r>
            <w:r w:rsidR="4F516EEB" w:rsidRPr="0BAFC283">
              <w:rPr>
                <w:rFonts w:ascii="Arial" w:hAnsi="Arial" w:cs="Arial"/>
                <w:sz w:val="22"/>
              </w:rPr>
              <w:t xml:space="preserve"> across candidates</w:t>
            </w:r>
            <w:r w:rsidR="512BEF12" w:rsidRPr="0BAFC283">
              <w:rPr>
                <w:rFonts w:ascii="Arial" w:hAnsi="Arial" w:cs="Arial"/>
                <w:sz w:val="22"/>
              </w:rPr>
              <w:t>.</w:t>
            </w:r>
          </w:p>
        </w:tc>
        <w:tc>
          <w:tcPr>
            <w:tcW w:w="184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2D20C381"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01C34483" w14:textId="77777777" w:rsidTr="0BAFC283">
        <w:trPr>
          <w:trHeight w:val="1273"/>
        </w:trPr>
        <w:tc>
          <w:tcPr>
            <w:tcW w:w="2911" w:type="dxa"/>
            <w:tcBorders>
              <w:top w:val="single" w:sz="18" w:space="0" w:color="000000" w:themeColor="text1"/>
              <w:left w:val="single" w:sz="18" w:space="0" w:color="000000" w:themeColor="text1"/>
              <w:bottom w:val="nil"/>
              <w:right w:val="single" w:sz="18" w:space="0" w:color="000000" w:themeColor="text1"/>
            </w:tcBorders>
          </w:tcPr>
          <w:p w14:paraId="5645F41E"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EM4 </w:t>
            </w:r>
          </w:p>
        </w:tc>
        <w:tc>
          <w:tcPr>
            <w:tcW w:w="3026" w:type="dxa"/>
            <w:tcBorders>
              <w:top w:val="single" w:sz="18" w:space="0" w:color="000000" w:themeColor="text1"/>
              <w:left w:val="single" w:sz="18" w:space="0" w:color="000000" w:themeColor="text1"/>
              <w:bottom w:val="nil"/>
              <w:right w:val="single" w:sz="18" w:space="0" w:color="000000" w:themeColor="text1"/>
            </w:tcBorders>
            <w:vAlign w:val="center"/>
          </w:tcPr>
          <w:p w14:paraId="54B2FB8A"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Actively engage in regular constructive performance management with their researchers </w:t>
            </w:r>
          </w:p>
        </w:tc>
        <w:tc>
          <w:tcPr>
            <w:tcW w:w="4210" w:type="dxa"/>
            <w:tcBorders>
              <w:top w:val="single" w:sz="18" w:space="0" w:color="000000" w:themeColor="text1"/>
              <w:left w:val="single" w:sz="18" w:space="0" w:color="000000" w:themeColor="text1"/>
              <w:bottom w:val="nil"/>
              <w:right w:val="single" w:sz="18" w:space="0" w:color="000000" w:themeColor="text1"/>
            </w:tcBorders>
          </w:tcPr>
          <w:p w14:paraId="7168B266"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Culture and Values Project Leadership Programme and Managers Essentials implementation. </w:t>
            </w:r>
          </w:p>
        </w:tc>
        <w:tc>
          <w:tcPr>
            <w:tcW w:w="2193" w:type="dxa"/>
            <w:tcBorders>
              <w:top w:val="single" w:sz="18" w:space="0" w:color="000000" w:themeColor="text1"/>
              <w:left w:val="single" w:sz="18" w:space="0" w:color="000000" w:themeColor="text1"/>
              <w:bottom w:val="nil"/>
              <w:right w:val="single" w:sz="18" w:space="0" w:color="000000" w:themeColor="text1"/>
            </w:tcBorders>
            <w:vAlign w:val="center"/>
          </w:tcPr>
          <w:p w14:paraId="5890E804" w14:textId="77777777" w:rsidR="00745D75" w:rsidRPr="00C61379" w:rsidRDefault="00CF5F5A">
            <w:pPr>
              <w:spacing w:after="0" w:line="259" w:lineRule="auto"/>
              <w:ind w:left="6" w:right="331" w:firstLine="0"/>
              <w:jc w:val="both"/>
              <w:rPr>
                <w:rFonts w:ascii="Arial" w:hAnsi="Arial" w:cs="Arial"/>
                <w:sz w:val="22"/>
              </w:rPr>
            </w:pPr>
            <w:r w:rsidRPr="00C61379">
              <w:rPr>
                <w:rFonts w:ascii="Arial" w:hAnsi="Arial" w:cs="Arial"/>
                <w:sz w:val="22"/>
              </w:rPr>
              <w:t xml:space="preserve">Evaluation of programmes:  target attendees, numbers attending.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4A21D01F"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Launch Jan 2021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0E3A19F8"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60B11D41" w14:textId="25D94062" w:rsidR="00745D75" w:rsidRPr="00C61379" w:rsidRDefault="1BE7DF20" w:rsidP="0BAFC283">
            <w:pPr>
              <w:spacing w:after="0" w:line="259" w:lineRule="auto"/>
              <w:ind w:left="0" w:firstLine="0"/>
              <w:rPr>
                <w:rFonts w:ascii="Arial" w:hAnsi="Arial" w:cs="Arial"/>
                <w:sz w:val="22"/>
              </w:rPr>
            </w:pPr>
            <w:r w:rsidRPr="0BAFC283">
              <w:rPr>
                <w:rFonts w:ascii="Arial" w:hAnsi="Arial" w:cs="Arial"/>
                <w:sz w:val="22"/>
              </w:rPr>
              <w:t>PDR has now been re</w:t>
            </w:r>
            <w:r w:rsidR="4A79726D" w:rsidRPr="0BAFC283">
              <w:rPr>
                <w:rFonts w:ascii="Arial" w:hAnsi="Arial" w:cs="Arial"/>
                <w:sz w:val="22"/>
              </w:rPr>
              <w:t xml:space="preserve">vitalised </w:t>
            </w:r>
            <w:r w:rsidRPr="0BAFC283">
              <w:rPr>
                <w:rFonts w:ascii="Arial" w:hAnsi="Arial" w:cs="Arial"/>
                <w:sz w:val="22"/>
              </w:rPr>
              <w:t>as ‘</w:t>
            </w:r>
            <w:r w:rsidR="6BDE34DB" w:rsidRPr="0BAFC283">
              <w:rPr>
                <w:rFonts w:ascii="Arial" w:hAnsi="Arial" w:cs="Arial"/>
                <w:sz w:val="22"/>
              </w:rPr>
              <w:t>C</w:t>
            </w:r>
            <w:r w:rsidRPr="0BAFC283">
              <w:rPr>
                <w:rFonts w:ascii="Arial" w:hAnsi="Arial" w:cs="Arial"/>
                <w:sz w:val="22"/>
              </w:rPr>
              <w:t xml:space="preserve">onversations and </w:t>
            </w:r>
            <w:r w:rsidR="4430DEE8" w:rsidRPr="0BAFC283">
              <w:rPr>
                <w:rFonts w:ascii="Arial" w:hAnsi="Arial" w:cs="Arial"/>
                <w:sz w:val="22"/>
              </w:rPr>
              <w:t>P</w:t>
            </w:r>
            <w:r w:rsidRPr="0BAFC283">
              <w:rPr>
                <w:rFonts w:ascii="Arial" w:hAnsi="Arial" w:cs="Arial"/>
                <w:sz w:val="22"/>
              </w:rPr>
              <w:t xml:space="preserve">riorities’ </w:t>
            </w:r>
            <w:r w:rsidR="68922814" w:rsidRPr="0BAFC283">
              <w:rPr>
                <w:rFonts w:ascii="Arial" w:hAnsi="Arial" w:cs="Arial"/>
                <w:sz w:val="22"/>
              </w:rPr>
              <w:t>launching in Jan 2023 (see also EM1)</w:t>
            </w:r>
          </w:p>
          <w:p w14:paraId="6602F75D" w14:textId="17ACB359" w:rsidR="00745D75" w:rsidRPr="00C61379" w:rsidRDefault="00745D75" w:rsidP="0BAFC283">
            <w:pPr>
              <w:spacing w:after="0" w:line="259" w:lineRule="auto"/>
              <w:ind w:left="6" w:firstLine="0"/>
              <w:rPr>
                <w:rFonts w:ascii="Arial" w:hAnsi="Arial" w:cs="Arial"/>
                <w:sz w:val="22"/>
              </w:rPr>
            </w:pPr>
          </w:p>
        </w:tc>
        <w:tc>
          <w:tcPr>
            <w:tcW w:w="1847" w:type="dxa"/>
            <w:tcBorders>
              <w:top w:val="single" w:sz="18" w:space="0" w:color="000000" w:themeColor="text1"/>
              <w:left w:val="single" w:sz="18" w:space="0" w:color="000000" w:themeColor="text1"/>
              <w:bottom w:val="nil"/>
              <w:right w:val="single" w:sz="18" w:space="0" w:color="000000" w:themeColor="text1"/>
            </w:tcBorders>
          </w:tcPr>
          <w:p w14:paraId="1AD89470"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62E14A18" w14:textId="77777777" w:rsidTr="0BAFC283">
        <w:trPr>
          <w:trHeight w:val="1214"/>
        </w:trPr>
        <w:tc>
          <w:tcPr>
            <w:tcW w:w="2911" w:type="dxa"/>
            <w:tcBorders>
              <w:top w:val="nil"/>
              <w:left w:val="single" w:sz="18" w:space="0" w:color="000000" w:themeColor="text1"/>
              <w:bottom w:val="single" w:sz="18" w:space="0" w:color="000000" w:themeColor="text1"/>
              <w:right w:val="single" w:sz="18" w:space="0" w:color="000000" w:themeColor="text1"/>
            </w:tcBorders>
          </w:tcPr>
          <w:p w14:paraId="3B28156E"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026" w:type="dxa"/>
            <w:tcBorders>
              <w:top w:val="nil"/>
              <w:left w:val="single" w:sz="18" w:space="0" w:color="000000" w:themeColor="text1"/>
              <w:bottom w:val="single" w:sz="18" w:space="0" w:color="000000" w:themeColor="text1"/>
              <w:right w:val="single" w:sz="18" w:space="0" w:color="000000" w:themeColor="text1"/>
            </w:tcBorders>
          </w:tcPr>
          <w:p w14:paraId="0BCAED84" w14:textId="77777777" w:rsidR="00745D75" w:rsidRPr="00C61379" w:rsidRDefault="00745D75">
            <w:pPr>
              <w:spacing w:after="160" w:line="259" w:lineRule="auto"/>
              <w:ind w:left="0" w:firstLine="0"/>
              <w:rPr>
                <w:rFonts w:ascii="Arial" w:hAnsi="Arial" w:cs="Arial"/>
                <w:sz w:val="22"/>
              </w:rPr>
            </w:pPr>
          </w:p>
        </w:tc>
        <w:tc>
          <w:tcPr>
            <w:tcW w:w="4210" w:type="dxa"/>
            <w:tcBorders>
              <w:top w:val="nil"/>
              <w:left w:val="single" w:sz="18" w:space="0" w:color="000000" w:themeColor="text1"/>
              <w:bottom w:val="single" w:sz="18" w:space="0" w:color="000000" w:themeColor="text1"/>
              <w:right w:val="single" w:sz="18" w:space="0" w:color="000000" w:themeColor="text1"/>
            </w:tcBorders>
          </w:tcPr>
          <w:p w14:paraId="03068F30"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Engage &amp; Aspire: Career conversations project implementation </w:t>
            </w:r>
          </w:p>
        </w:tc>
        <w:tc>
          <w:tcPr>
            <w:tcW w:w="2193" w:type="dxa"/>
            <w:tcBorders>
              <w:top w:val="nil"/>
              <w:left w:val="single" w:sz="18" w:space="0" w:color="000000" w:themeColor="text1"/>
              <w:bottom w:val="single" w:sz="18" w:space="0" w:color="000000" w:themeColor="text1"/>
              <w:right w:val="single" w:sz="18" w:space="0" w:color="000000" w:themeColor="text1"/>
            </w:tcBorders>
          </w:tcPr>
          <w:p w14:paraId="2DAFDAB0" w14:textId="77777777" w:rsidR="00745D75" w:rsidRPr="00C61379" w:rsidRDefault="00CF5F5A">
            <w:pPr>
              <w:spacing w:after="0" w:line="259" w:lineRule="auto"/>
              <w:ind w:left="6" w:right="22" w:firstLine="0"/>
              <w:rPr>
                <w:rFonts w:ascii="Arial" w:hAnsi="Arial" w:cs="Arial"/>
                <w:sz w:val="22"/>
              </w:rPr>
            </w:pPr>
            <w:r w:rsidRPr="00C61379">
              <w:rPr>
                <w:rFonts w:ascii="Arial" w:hAnsi="Arial" w:cs="Arial"/>
                <w:sz w:val="22"/>
              </w:rPr>
              <w:t xml:space="preserve">Evaluation process to be developed. </w:t>
            </w:r>
          </w:p>
        </w:tc>
        <w:tc>
          <w:tcPr>
            <w:tcW w:w="1475" w:type="dxa"/>
            <w:tcBorders>
              <w:top w:val="nil"/>
              <w:left w:val="single" w:sz="18" w:space="0" w:color="000000" w:themeColor="text1"/>
              <w:bottom w:val="single" w:sz="18" w:space="0" w:color="000000" w:themeColor="text1"/>
              <w:right w:val="single" w:sz="18" w:space="0" w:color="000000" w:themeColor="text1"/>
            </w:tcBorders>
            <w:vAlign w:val="center"/>
          </w:tcPr>
          <w:p w14:paraId="4E6558E5" w14:textId="77777777" w:rsidR="00745D75" w:rsidRPr="00C61379" w:rsidRDefault="00CF5F5A">
            <w:pPr>
              <w:spacing w:after="2" w:line="239" w:lineRule="auto"/>
              <w:ind w:left="8" w:firstLine="0"/>
              <w:rPr>
                <w:rFonts w:ascii="Arial" w:hAnsi="Arial" w:cs="Arial"/>
                <w:sz w:val="22"/>
              </w:rPr>
            </w:pPr>
            <w:r w:rsidRPr="00C61379">
              <w:rPr>
                <w:rFonts w:ascii="Arial" w:hAnsi="Arial" w:cs="Arial"/>
                <w:sz w:val="22"/>
              </w:rPr>
              <w:t xml:space="preserve">Review re Evaluation process June </w:t>
            </w:r>
          </w:p>
          <w:p w14:paraId="21103A8F"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2021 </w:t>
            </w:r>
          </w:p>
        </w:tc>
        <w:tc>
          <w:tcPr>
            <w:tcW w:w="2888" w:type="dxa"/>
            <w:tcBorders>
              <w:top w:val="nil"/>
              <w:left w:val="single" w:sz="18" w:space="0" w:color="000000" w:themeColor="text1"/>
              <w:bottom w:val="single" w:sz="18" w:space="0" w:color="000000" w:themeColor="text1"/>
              <w:right w:val="single" w:sz="18" w:space="0" w:color="000000" w:themeColor="text1"/>
            </w:tcBorders>
          </w:tcPr>
          <w:p w14:paraId="06A352F9"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1855" w:type="dxa"/>
            <w:tcBorders>
              <w:top w:val="nil"/>
              <w:left w:val="single" w:sz="18" w:space="0" w:color="000000" w:themeColor="text1"/>
              <w:bottom w:val="single" w:sz="18" w:space="0" w:color="000000" w:themeColor="text1"/>
              <w:right w:val="single" w:sz="18" w:space="0" w:color="000000" w:themeColor="text1"/>
            </w:tcBorders>
          </w:tcPr>
          <w:p w14:paraId="42B2D7D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tcPr>
          <w:p w14:paraId="620E8A6C"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15F80108" w14:textId="77777777" w:rsidTr="0BAFC283">
        <w:trPr>
          <w:trHeight w:val="752"/>
        </w:trPr>
        <w:tc>
          <w:tcPr>
            <w:tcW w:w="2911"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7E45408" w14:textId="77777777" w:rsidR="00745D75" w:rsidRPr="00C61379" w:rsidRDefault="00CF5F5A">
            <w:pPr>
              <w:spacing w:after="467" w:line="259" w:lineRule="auto"/>
              <w:ind w:left="6" w:firstLine="0"/>
              <w:rPr>
                <w:rFonts w:ascii="Arial" w:hAnsi="Arial" w:cs="Arial"/>
                <w:sz w:val="22"/>
              </w:rPr>
            </w:pPr>
            <w:r w:rsidRPr="00C61379">
              <w:rPr>
                <w:rFonts w:ascii="Arial" w:hAnsi="Arial" w:cs="Arial"/>
                <w:sz w:val="22"/>
              </w:rPr>
              <w:t xml:space="preserve">EM5 </w:t>
            </w:r>
          </w:p>
          <w:p w14:paraId="0D78A48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3026"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684C9EFD"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Engage with opportunities to contribute to relevant policy development within their institution </w:t>
            </w:r>
          </w:p>
        </w:tc>
        <w:tc>
          <w:tcPr>
            <w:tcW w:w="4210" w:type="dxa"/>
            <w:tcBorders>
              <w:top w:val="single" w:sz="18" w:space="0" w:color="000000" w:themeColor="text1"/>
              <w:left w:val="single" w:sz="18" w:space="0" w:color="000000" w:themeColor="text1"/>
              <w:bottom w:val="nil"/>
              <w:right w:val="single" w:sz="18" w:space="0" w:color="000000" w:themeColor="text1"/>
            </w:tcBorders>
            <w:vAlign w:val="center"/>
          </w:tcPr>
          <w:p w14:paraId="5E7C48D8"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Participation in the DER Subcommittee, Skills </w:t>
            </w:r>
          </w:p>
          <w:p w14:paraId="610366C0"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Academy </w:t>
            </w:r>
          </w:p>
        </w:tc>
        <w:tc>
          <w:tcPr>
            <w:tcW w:w="2193"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A89BD3F" w14:textId="77777777" w:rsidR="00745D75" w:rsidRPr="00C61379" w:rsidRDefault="00CF5F5A">
            <w:pPr>
              <w:spacing w:after="0" w:line="259" w:lineRule="auto"/>
              <w:ind w:left="6" w:right="28" w:firstLine="0"/>
              <w:rPr>
                <w:rFonts w:ascii="Arial" w:hAnsi="Arial" w:cs="Arial"/>
                <w:sz w:val="22"/>
              </w:rPr>
            </w:pPr>
            <w:r w:rsidRPr="00C61379">
              <w:rPr>
                <w:rFonts w:ascii="Arial" w:hAnsi="Arial" w:cs="Arial"/>
                <w:sz w:val="22"/>
              </w:rPr>
              <w:t xml:space="preserve">Two representatives per Faculty on DER Subcommittee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712E107F"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Oct 2022 </w:t>
            </w:r>
          </w:p>
        </w:tc>
        <w:tc>
          <w:tcPr>
            <w:tcW w:w="2888" w:type="dxa"/>
            <w:tcBorders>
              <w:top w:val="single" w:sz="18" w:space="0" w:color="000000" w:themeColor="text1"/>
              <w:left w:val="single" w:sz="18" w:space="0" w:color="000000" w:themeColor="text1"/>
              <w:bottom w:val="nil"/>
              <w:right w:val="single" w:sz="18" w:space="0" w:color="000000" w:themeColor="text1"/>
            </w:tcBorders>
            <w:vAlign w:val="center"/>
          </w:tcPr>
          <w:p w14:paraId="0F3BC696"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 of Research Culture and Strategy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033E1215" w14:textId="3B084370" w:rsidR="00745D75" w:rsidRPr="00C61379" w:rsidRDefault="123FBEC7" w:rsidP="0BAFC283">
            <w:pPr>
              <w:spacing w:after="0" w:line="259" w:lineRule="auto"/>
              <w:ind w:left="6" w:firstLine="0"/>
              <w:rPr>
                <w:rFonts w:ascii="Arial" w:hAnsi="Arial" w:cs="Arial"/>
                <w:sz w:val="22"/>
              </w:rPr>
            </w:pPr>
            <w:r w:rsidRPr="0BAFC283">
              <w:rPr>
                <w:rFonts w:ascii="Arial" w:hAnsi="Arial" w:cs="Arial"/>
                <w:sz w:val="22"/>
              </w:rPr>
              <w:t xml:space="preserve">DER </w:t>
            </w:r>
            <w:r w:rsidR="29CBE506" w:rsidRPr="0BAFC283">
              <w:rPr>
                <w:rFonts w:ascii="Arial" w:hAnsi="Arial" w:cs="Arial"/>
                <w:sz w:val="22"/>
              </w:rPr>
              <w:t>C</w:t>
            </w:r>
            <w:r w:rsidRPr="0BAFC283">
              <w:rPr>
                <w:rFonts w:ascii="Arial" w:hAnsi="Arial" w:cs="Arial"/>
                <w:sz w:val="22"/>
              </w:rPr>
              <w:t>ommittee i</w:t>
            </w:r>
            <w:r w:rsidR="2E6115D3" w:rsidRPr="0BAFC283">
              <w:rPr>
                <w:rFonts w:ascii="Arial" w:hAnsi="Arial" w:cs="Arial"/>
                <w:sz w:val="22"/>
              </w:rPr>
              <w:t>ncludes</w:t>
            </w:r>
            <w:r w:rsidRPr="0BAFC283">
              <w:rPr>
                <w:rFonts w:ascii="Arial" w:hAnsi="Arial" w:cs="Arial"/>
                <w:sz w:val="22"/>
              </w:rPr>
              <w:t xml:space="preserve"> PIs and ECRs from each faculty</w:t>
            </w:r>
            <w:r w:rsidR="1FFED902" w:rsidRPr="0BAFC283">
              <w:rPr>
                <w:rFonts w:ascii="Arial" w:hAnsi="Arial" w:cs="Arial"/>
                <w:sz w:val="22"/>
              </w:rPr>
              <w:t>, and consultation on the new Concordat Action Plan will include managers.</w:t>
            </w:r>
            <w:r w:rsidRPr="0BAFC283">
              <w:rPr>
                <w:rFonts w:ascii="Arial" w:hAnsi="Arial" w:cs="Arial"/>
                <w:sz w:val="22"/>
              </w:rPr>
              <w:t xml:space="preserve"> The committee will help to draft and update </w:t>
            </w:r>
            <w:r w:rsidR="0F84EE03" w:rsidRPr="0BAFC283">
              <w:rPr>
                <w:rFonts w:ascii="Arial" w:hAnsi="Arial" w:cs="Arial"/>
                <w:sz w:val="22"/>
              </w:rPr>
              <w:t>the new</w:t>
            </w:r>
            <w:r w:rsidRPr="0BAFC283">
              <w:rPr>
                <w:rFonts w:ascii="Arial" w:hAnsi="Arial" w:cs="Arial"/>
                <w:sz w:val="22"/>
              </w:rPr>
              <w:t xml:space="preserve"> Concordat Action Plan</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7F485BD5"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39829D6E" w14:textId="77777777" w:rsidTr="0BAFC283">
        <w:trPr>
          <w:trHeight w:val="1352"/>
        </w:trPr>
        <w:tc>
          <w:tcPr>
            <w:tcW w:w="0" w:type="auto"/>
            <w:vMerge/>
          </w:tcPr>
          <w:p w14:paraId="664C43AE" w14:textId="77777777" w:rsidR="00745D75" w:rsidRPr="00C61379" w:rsidRDefault="00745D75">
            <w:pPr>
              <w:spacing w:after="160" w:line="259" w:lineRule="auto"/>
              <w:ind w:left="0" w:firstLine="0"/>
              <w:rPr>
                <w:rFonts w:ascii="Arial" w:hAnsi="Arial" w:cs="Arial"/>
                <w:sz w:val="22"/>
              </w:rPr>
            </w:pPr>
          </w:p>
        </w:tc>
        <w:tc>
          <w:tcPr>
            <w:tcW w:w="0" w:type="auto"/>
            <w:vMerge/>
          </w:tcPr>
          <w:p w14:paraId="16CD57C2" w14:textId="77777777" w:rsidR="00745D75" w:rsidRPr="00C61379" w:rsidRDefault="00745D75">
            <w:pPr>
              <w:spacing w:after="160" w:line="259" w:lineRule="auto"/>
              <w:ind w:left="0" w:firstLine="0"/>
              <w:rPr>
                <w:rFonts w:ascii="Arial" w:hAnsi="Arial" w:cs="Arial"/>
                <w:sz w:val="22"/>
              </w:rPr>
            </w:pPr>
          </w:p>
        </w:tc>
        <w:tc>
          <w:tcPr>
            <w:tcW w:w="4210"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5EAC7661"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Representatives on FRICs </w:t>
            </w:r>
          </w:p>
        </w:tc>
        <w:tc>
          <w:tcPr>
            <w:tcW w:w="0" w:type="auto"/>
            <w:vMerge/>
          </w:tcPr>
          <w:p w14:paraId="19465D54" w14:textId="77777777" w:rsidR="00745D75" w:rsidRPr="00C61379" w:rsidRDefault="00745D75">
            <w:pPr>
              <w:spacing w:after="160" w:line="259" w:lineRule="auto"/>
              <w:ind w:left="0" w:firstLine="0"/>
              <w:rPr>
                <w:rFonts w:ascii="Arial" w:hAnsi="Arial" w:cs="Arial"/>
                <w:sz w:val="22"/>
              </w:rPr>
            </w:pPr>
          </w:p>
        </w:tc>
        <w:tc>
          <w:tcPr>
            <w:tcW w:w="147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3B771D2F"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88"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63A75A5B" w14:textId="77777777" w:rsidR="00745D75" w:rsidRPr="00C61379" w:rsidRDefault="00CF5F5A">
            <w:pPr>
              <w:spacing w:after="122" w:line="238" w:lineRule="auto"/>
              <w:ind w:left="9" w:firstLine="0"/>
              <w:rPr>
                <w:rFonts w:ascii="Arial" w:hAnsi="Arial" w:cs="Arial"/>
                <w:sz w:val="22"/>
              </w:rPr>
            </w:pPr>
            <w:r w:rsidRPr="00C61379">
              <w:rPr>
                <w:rFonts w:ascii="Arial" w:hAnsi="Arial" w:cs="Arial"/>
                <w:sz w:val="22"/>
              </w:rPr>
              <w:t xml:space="preserve">DER Chair, Deans of Research and Innovation, Research Managers  </w:t>
            </w:r>
          </w:p>
          <w:p w14:paraId="26423D70"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Research Strategy Manager </w:t>
            </w:r>
          </w:p>
        </w:tc>
        <w:tc>
          <w:tcPr>
            <w:tcW w:w="185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563BA62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49616C40"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bl>
    <w:p w14:paraId="62DE580E"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tbl>
      <w:tblPr>
        <w:tblStyle w:val="TableGrid1"/>
        <w:tblW w:w="20400" w:type="dxa"/>
        <w:tblInd w:w="28" w:type="dxa"/>
        <w:tblCellMar>
          <w:top w:w="138" w:type="dxa"/>
          <w:left w:w="102" w:type="dxa"/>
          <w:right w:w="79" w:type="dxa"/>
        </w:tblCellMar>
        <w:tblLook w:val="04A0" w:firstRow="1" w:lastRow="0" w:firstColumn="1" w:lastColumn="0" w:noHBand="0" w:noVBand="1"/>
      </w:tblPr>
      <w:tblGrid>
        <w:gridCol w:w="2905"/>
        <w:gridCol w:w="3021"/>
        <w:gridCol w:w="4216"/>
        <w:gridCol w:w="2193"/>
        <w:gridCol w:w="1475"/>
        <w:gridCol w:w="2888"/>
        <w:gridCol w:w="1855"/>
        <w:gridCol w:w="1847"/>
      </w:tblGrid>
      <w:tr w:rsidR="00745D75" w:rsidRPr="00C61379" w14:paraId="737D918B" w14:textId="77777777" w:rsidTr="681B35C9">
        <w:trPr>
          <w:trHeight w:val="544"/>
        </w:trPr>
        <w:tc>
          <w:tcPr>
            <w:tcW w:w="5925"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06E4FBCA"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b/>
                <w:bCs/>
                <w:sz w:val="22"/>
              </w:rPr>
              <w:t xml:space="preserve">Researchers must: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199C1AAD"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14B80B5C"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739877D9"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3B3ABF36"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57C64C5D"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6D6C6C2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5E7C04B0" w14:textId="77777777" w:rsidTr="681B35C9">
        <w:trPr>
          <w:trHeight w:val="1243"/>
        </w:trPr>
        <w:tc>
          <w:tcPr>
            <w:tcW w:w="2905"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3457410" w14:textId="77777777" w:rsidR="00745D75" w:rsidRPr="00C61379" w:rsidRDefault="755638C0" w:rsidP="681B35C9">
            <w:pPr>
              <w:spacing w:after="952" w:line="259" w:lineRule="auto"/>
              <w:ind w:left="0" w:firstLine="0"/>
              <w:rPr>
                <w:rFonts w:ascii="Arial" w:eastAsia="Arial" w:hAnsi="Arial" w:cs="Arial"/>
                <w:sz w:val="22"/>
              </w:rPr>
            </w:pPr>
            <w:r w:rsidRPr="681B35C9">
              <w:rPr>
                <w:rFonts w:ascii="Arial" w:eastAsia="Arial" w:hAnsi="Arial" w:cs="Arial"/>
                <w:sz w:val="22"/>
              </w:rPr>
              <w:t xml:space="preserve">ER1 </w:t>
            </w:r>
          </w:p>
          <w:p w14:paraId="0A825951"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3021"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5A92130"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Ensure that they work in accordance with, institutional policies, procedures and employment legislation, as well as the requirements of their funder </w:t>
            </w:r>
          </w:p>
        </w:tc>
        <w:tc>
          <w:tcPr>
            <w:tcW w:w="4216" w:type="dxa"/>
            <w:tcBorders>
              <w:top w:val="single" w:sz="18" w:space="0" w:color="000000" w:themeColor="text1"/>
              <w:left w:val="single" w:sz="18" w:space="0" w:color="000000" w:themeColor="text1"/>
              <w:bottom w:val="nil"/>
              <w:right w:val="single" w:sz="18" w:space="0" w:color="000000" w:themeColor="text1"/>
            </w:tcBorders>
          </w:tcPr>
          <w:p w14:paraId="046B0116" w14:textId="3F266AE1" w:rsidR="00745D75" w:rsidRPr="00C61379" w:rsidRDefault="44C97196" w:rsidP="681B35C9">
            <w:pPr>
              <w:spacing w:after="0" w:line="259" w:lineRule="auto"/>
              <w:ind w:left="5" w:firstLine="0"/>
              <w:rPr>
                <w:rFonts w:ascii="Arial" w:eastAsia="Arial" w:hAnsi="Arial" w:cs="Arial"/>
                <w:sz w:val="22"/>
              </w:rPr>
            </w:pPr>
            <w:r w:rsidRPr="681B35C9">
              <w:rPr>
                <w:rFonts w:ascii="Arial" w:eastAsia="Arial" w:hAnsi="Arial" w:cs="Arial"/>
                <w:sz w:val="22"/>
              </w:rPr>
              <w:t>Cross Reference EI2</w:t>
            </w:r>
            <w:r w:rsidR="755638C0" w:rsidRPr="681B35C9">
              <w:rPr>
                <w:rFonts w:ascii="Arial" w:eastAsia="Arial" w:hAnsi="Arial" w:cs="Arial"/>
                <w:sz w:val="22"/>
              </w:rPr>
              <w:t xml:space="preserve">  </w:t>
            </w:r>
          </w:p>
        </w:tc>
        <w:tc>
          <w:tcPr>
            <w:tcW w:w="2193" w:type="dxa"/>
            <w:tcBorders>
              <w:top w:val="single" w:sz="18" w:space="0" w:color="000000" w:themeColor="text1"/>
              <w:left w:val="single" w:sz="18" w:space="0" w:color="000000" w:themeColor="text1"/>
              <w:bottom w:val="nil"/>
              <w:right w:val="single" w:sz="18" w:space="0" w:color="000000" w:themeColor="text1"/>
            </w:tcBorders>
            <w:vAlign w:val="center"/>
          </w:tcPr>
          <w:p w14:paraId="181569E2" w14:textId="01BF5C62" w:rsidR="00745D75" w:rsidRPr="00C61379" w:rsidRDefault="00745D75" w:rsidP="681B35C9">
            <w:pPr>
              <w:spacing w:after="0" w:line="259" w:lineRule="auto"/>
              <w:ind w:left="0" w:firstLine="0"/>
              <w:rPr>
                <w:rFonts w:ascii="Arial" w:eastAsia="Arial" w:hAnsi="Arial" w:cs="Arial"/>
                <w:sz w:val="22"/>
              </w:rPr>
            </w:pPr>
          </w:p>
        </w:tc>
        <w:tc>
          <w:tcPr>
            <w:tcW w:w="1475" w:type="dxa"/>
            <w:tcBorders>
              <w:top w:val="single" w:sz="18" w:space="0" w:color="000000" w:themeColor="text1"/>
              <w:left w:val="single" w:sz="18" w:space="0" w:color="000000" w:themeColor="text1"/>
              <w:bottom w:val="nil"/>
              <w:right w:val="single" w:sz="18" w:space="0" w:color="000000" w:themeColor="text1"/>
            </w:tcBorders>
          </w:tcPr>
          <w:p w14:paraId="088BC21F" w14:textId="2D0946BE" w:rsidR="00745D75" w:rsidRPr="00C61379" w:rsidRDefault="00745D75" w:rsidP="681B35C9">
            <w:pPr>
              <w:spacing w:after="0" w:line="259" w:lineRule="auto"/>
              <w:ind w:left="8" w:firstLine="0"/>
              <w:rPr>
                <w:rFonts w:ascii="Arial" w:eastAsia="Arial" w:hAnsi="Arial" w:cs="Arial"/>
                <w:sz w:val="22"/>
              </w:rPr>
            </w:pPr>
          </w:p>
        </w:tc>
        <w:tc>
          <w:tcPr>
            <w:tcW w:w="2888" w:type="dxa"/>
            <w:tcBorders>
              <w:top w:val="single" w:sz="18" w:space="0" w:color="000000" w:themeColor="text1"/>
              <w:left w:val="single" w:sz="18" w:space="0" w:color="000000" w:themeColor="text1"/>
              <w:bottom w:val="nil"/>
              <w:right w:val="single" w:sz="18" w:space="0" w:color="000000" w:themeColor="text1"/>
            </w:tcBorders>
          </w:tcPr>
          <w:p w14:paraId="0F6FABCC" w14:textId="3D739698" w:rsidR="00745D75" w:rsidRPr="00C61379" w:rsidRDefault="00745D75" w:rsidP="681B35C9">
            <w:pPr>
              <w:spacing w:after="0" w:line="259" w:lineRule="auto"/>
              <w:ind w:left="0" w:firstLine="0"/>
              <w:rPr>
                <w:rFonts w:ascii="Arial" w:eastAsia="Arial" w:hAnsi="Arial" w:cs="Arial"/>
                <w:sz w:val="22"/>
              </w:rPr>
            </w:pPr>
          </w:p>
        </w:tc>
        <w:tc>
          <w:tcPr>
            <w:tcW w:w="1855" w:type="dxa"/>
            <w:tcBorders>
              <w:top w:val="single" w:sz="18" w:space="0" w:color="000000" w:themeColor="text1"/>
              <w:left w:val="single" w:sz="18" w:space="0" w:color="000000" w:themeColor="text1"/>
              <w:bottom w:val="nil"/>
              <w:right w:val="single" w:sz="18" w:space="0" w:color="000000" w:themeColor="text1"/>
            </w:tcBorders>
          </w:tcPr>
          <w:p w14:paraId="4A1E583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092B5582"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6B85C2BA" w14:textId="77777777" w:rsidTr="681B35C9">
        <w:trPr>
          <w:trHeight w:val="1477"/>
        </w:trPr>
        <w:tc>
          <w:tcPr>
            <w:tcW w:w="0" w:type="auto"/>
            <w:vMerge/>
          </w:tcPr>
          <w:p w14:paraId="56CCB113" w14:textId="77777777" w:rsidR="00745D75" w:rsidRPr="00C61379" w:rsidRDefault="00745D75">
            <w:pPr>
              <w:spacing w:after="160" w:line="259" w:lineRule="auto"/>
              <w:ind w:left="0" w:firstLine="0"/>
              <w:rPr>
                <w:rFonts w:ascii="Arial" w:hAnsi="Arial" w:cs="Arial"/>
                <w:sz w:val="22"/>
              </w:rPr>
            </w:pPr>
          </w:p>
        </w:tc>
        <w:tc>
          <w:tcPr>
            <w:tcW w:w="0" w:type="auto"/>
            <w:vMerge/>
          </w:tcPr>
          <w:p w14:paraId="05B1F747"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17681C50" w14:textId="1B2B7FCD"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   </w:t>
            </w:r>
          </w:p>
        </w:tc>
        <w:tc>
          <w:tcPr>
            <w:tcW w:w="2193"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1E4C7A1F" w14:textId="73A2F12F" w:rsidR="00745D75" w:rsidRPr="00C61379" w:rsidRDefault="00745D75" w:rsidP="681B35C9">
            <w:pPr>
              <w:spacing w:after="0" w:line="259" w:lineRule="auto"/>
              <w:ind w:left="0" w:firstLine="0"/>
              <w:rPr>
                <w:rFonts w:ascii="Arial" w:eastAsia="Arial" w:hAnsi="Arial" w:cs="Arial"/>
                <w:sz w:val="22"/>
              </w:rPr>
            </w:pPr>
          </w:p>
        </w:tc>
        <w:tc>
          <w:tcPr>
            <w:tcW w:w="147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76F5B779"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4B8C9059" w14:textId="0D7BEB4D" w:rsidR="00745D75" w:rsidRPr="00C61379" w:rsidRDefault="00745D75" w:rsidP="681B35C9">
            <w:pPr>
              <w:spacing w:after="0" w:line="259" w:lineRule="auto"/>
              <w:ind w:left="0" w:firstLine="0"/>
              <w:rPr>
                <w:rFonts w:ascii="Arial" w:eastAsia="Arial" w:hAnsi="Arial" w:cs="Arial"/>
                <w:sz w:val="22"/>
              </w:rPr>
            </w:pPr>
          </w:p>
        </w:tc>
        <w:tc>
          <w:tcPr>
            <w:tcW w:w="185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6A8A75AE"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5CD17BC3"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4EFE839C" w14:textId="77777777" w:rsidTr="681B35C9">
        <w:trPr>
          <w:trHeight w:val="1419"/>
        </w:trPr>
        <w:tc>
          <w:tcPr>
            <w:tcW w:w="2905"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58C4013" w14:textId="77777777" w:rsidR="00745D75" w:rsidRPr="00C61379" w:rsidRDefault="755638C0" w:rsidP="681B35C9">
            <w:pPr>
              <w:spacing w:after="1127" w:line="259" w:lineRule="auto"/>
              <w:ind w:left="0" w:firstLine="0"/>
              <w:rPr>
                <w:rFonts w:ascii="Arial" w:eastAsia="Arial" w:hAnsi="Arial" w:cs="Arial"/>
                <w:sz w:val="22"/>
              </w:rPr>
            </w:pPr>
            <w:r w:rsidRPr="681B35C9">
              <w:rPr>
                <w:rFonts w:ascii="Arial" w:eastAsia="Arial" w:hAnsi="Arial" w:cs="Arial"/>
                <w:sz w:val="22"/>
              </w:rPr>
              <w:t xml:space="preserve">ER2 </w:t>
            </w:r>
          </w:p>
          <w:p w14:paraId="7082DEF5"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3021"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67B056D6" w14:textId="77777777" w:rsidR="00745D75" w:rsidRPr="00C61379" w:rsidRDefault="755638C0" w:rsidP="681B35C9">
            <w:pPr>
              <w:spacing w:after="900" w:line="241" w:lineRule="auto"/>
              <w:ind w:left="6" w:firstLine="0"/>
              <w:rPr>
                <w:rFonts w:ascii="Arial" w:eastAsia="Arial" w:hAnsi="Arial" w:cs="Arial"/>
                <w:sz w:val="22"/>
              </w:rPr>
            </w:pPr>
            <w:r w:rsidRPr="681B35C9">
              <w:rPr>
                <w:rFonts w:ascii="Arial" w:eastAsia="Arial" w:hAnsi="Arial" w:cs="Arial"/>
                <w:sz w:val="22"/>
              </w:rPr>
              <w:t xml:space="preserve">Understand their reporting obligations and responsibilities </w:t>
            </w:r>
          </w:p>
          <w:p w14:paraId="73003711"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4216" w:type="dxa"/>
            <w:tcBorders>
              <w:top w:val="single" w:sz="18" w:space="0" w:color="000000" w:themeColor="text1"/>
              <w:left w:val="single" w:sz="18" w:space="0" w:color="000000" w:themeColor="text1"/>
              <w:bottom w:val="nil"/>
              <w:right w:val="single" w:sz="18" w:space="0" w:color="000000" w:themeColor="text1"/>
            </w:tcBorders>
          </w:tcPr>
          <w:p w14:paraId="6A4D7385" w14:textId="788D8005" w:rsidR="00745D75" w:rsidRPr="00C61379" w:rsidRDefault="2DB0B728" w:rsidP="681B35C9">
            <w:pPr>
              <w:spacing w:after="0" w:line="259" w:lineRule="auto"/>
              <w:ind w:left="5" w:firstLine="0"/>
              <w:rPr>
                <w:rFonts w:ascii="Arial" w:eastAsia="Arial" w:hAnsi="Arial" w:cs="Arial"/>
                <w:sz w:val="22"/>
              </w:rPr>
            </w:pPr>
            <w:r w:rsidRPr="681B35C9">
              <w:rPr>
                <w:rFonts w:ascii="Arial" w:eastAsia="Arial" w:hAnsi="Arial" w:cs="Arial"/>
                <w:sz w:val="22"/>
              </w:rPr>
              <w:t>Cross Reference EI2</w:t>
            </w:r>
          </w:p>
        </w:tc>
        <w:tc>
          <w:tcPr>
            <w:tcW w:w="2193" w:type="dxa"/>
            <w:tcBorders>
              <w:top w:val="single" w:sz="18" w:space="0" w:color="000000" w:themeColor="text1"/>
              <w:left w:val="single" w:sz="18" w:space="0" w:color="000000" w:themeColor="text1"/>
              <w:bottom w:val="nil"/>
              <w:right w:val="single" w:sz="18" w:space="0" w:color="000000" w:themeColor="text1"/>
            </w:tcBorders>
            <w:vAlign w:val="center"/>
          </w:tcPr>
          <w:p w14:paraId="3855A855" w14:textId="49080033" w:rsidR="00745D75" w:rsidRPr="00C61379" w:rsidRDefault="00745D75" w:rsidP="681B35C9">
            <w:pPr>
              <w:spacing w:after="0" w:line="259" w:lineRule="auto"/>
              <w:ind w:left="0" w:firstLine="0"/>
              <w:rPr>
                <w:rFonts w:ascii="Arial" w:eastAsia="Arial" w:hAnsi="Arial" w:cs="Arial"/>
                <w:sz w:val="22"/>
              </w:rPr>
            </w:pPr>
          </w:p>
        </w:tc>
        <w:tc>
          <w:tcPr>
            <w:tcW w:w="1475" w:type="dxa"/>
            <w:tcBorders>
              <w:top w:val="single" w:sz="18" w:space="0" w:color="000000" w:themeColor="text1"/>
              <w:left w:val="single" w:sz="18" w:space="0" w:color="000000" w:themeColor="text1"/>
              <w:bottom w:val="nil"/>
              <w:right w:val="single" w:sz="18" w:space="0" w:color="000000" w:themeColor="text1"/>
            </w:tcBorders>
          </w:tcPr>
          <w:p w14:paraId="492797C0" w14:textId="1552C373"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76E1F255" w14:textId="5EF4BF83" w:rsidR="00745D75" w:rsidRPr="00C61379" w:rsidRDefault="00745D75" w:rsidP="681B35C9">
            <w:pPr>
              <w:spacing w:after="0" w:line="259" w:lineRule="auto"/>
              <w:ind w:left="9" w:firstLine="0"/>
              <w:rPr>
                <w:rFonts w:ascii="Arial" w:eastAsia="Arial" w:hAnsi="Arial" w:cs="Arial"/>
                <w:sz w:val="22"/>
              </w:rPr>
            </w:pPr>
          </w:p>
        </w:tc>
        <w:tc>
          <w:tcPr>
            <w:tcW w:w="1855" w:type="dxa"/>
            <w:tcBorders>
              <w:top w:val="single" w:sz="18" w:space="0" w:color="000000" w:themeColor="text1"/>
              <w:left w:val="single" w:sz="18" w:space="0" w:color="000000" w:themeColor="text1"/>
              <w:bottom w:val="nil"/>
              <w:right w:val="single" w:sz="18" w:space="0" w:color="000000" w:themeColor="text1"/>
            </w:tcBorders>
          </w:tcPr>
          <w:p w14:paraId="551AADAD"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7B8596FE"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23CF9FA7" w14:textId="77777777" w:rsidTr="681B35C9">
        <w:trPr>
          <w:trHeight w:val="1477"/>
        </w:trPr>
        <w:tc>
          <w:tcPr>
            <w:tcW w:w="0" w:type="auto"/>
            <w:vMerge/>
          </w:tcPr>
          <w:p w14:paraId="150BE2E6" w14:textId="77777777" w:rsidR="00745D75" w:rsidRPr="00C61379" w:rsidRDefault="00745D75">
            <w:pPr>
              <w:spacing w:after="160" w:line="259" w:lineRule="auto"/>
              <w:ind w:left="0" w:firstLine="0"/>
              <w:rPr>
                <w:rFonts w:ascii="Arial" w:hAnsi="Arial" w:cs="Arial"/>
                <w:sz w:val="22"/>
              </w:rPr>
            </w:pPr>
          </w:p>
        </w:tc>
        <w:tc>
          <w:tcPr>
            <w:tcW w:w="0" w:type="auto"/>
            <w:vMerge/>
          </w:tcPr>
          <w:p w14:paraId="040C4243"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6556BA5C" w14:textId="0688335D"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 </w:t>
            </w:r>
          </w:p>
        </w:tc>
        <w:tc>
          <w:tcPr>
            <w:tcW w:w="2193"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4DDFC193" w14:textId="1E7060FB" w:rsidR="00745D75" w:rsidRPr="00C61379" w:rsidRDefault="00745D75" w:rsidP="681B35C9">
            <w:pPr>
              <w:spacing w:after="0" w:line="259" w:lineRule="auto"/>
              <w:ind w:left="0" w:firstLine="0"/>
              <w:rPr>
                <w:rFonts w:ascii="Arial" w:eastAsia="Arial" w:hAnsi="Arial" w:cs="Arial"/>
                <w:sz w:val="22"/>
              </w:rPr>
            </w:pPr>
          </w:p>
        </w:tc>
        <w:tc>
          <w:tcPr>
            <w:tcW w:w="147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1C1211E0"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7C44804F" w14:textId="43EB2F31" w:rsidR="00745D75" w:rsidRPr="00C61379" w:rsidRDefault="00745D75" w:rsidP="681B35C9">
            <w:pPr>
              <w:spacing w:after="0" w:line="259" w:lineRule="auto"/>
              <w:ind w:left="9" w:firstLine="0"/>
              <w:rPr>
                <w:rFonts w:ascii="Arial" w:eastAsia="Arial" w:hAnsi="Arial" w:cs="Arial"/>
                <w:sz w:val="22"/>
              </w:rPr>
            </w:pPr>
          </w:p>
        </w:tc>
        <w:tc>
          <w:tcPr>
            <w:tcW w:w="185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bottom"/>
          </w:tcPr>
          <w:p w14:paraId="6AFB50E8" w14:textId="77777777" w:rsidR="00745D75" w:rsidRPr="00C61379" w:rsidRDefault="755638C0" w:rsidP="681B35C9">
            <w:pPr>
              <w:spacing w:after="927" w:line="259" w:lineRule="auto"/>
              <w:ind w:left="6" w:firstLine="0"/>
              <w:rPr>
                <w:rFonts w:ascii="Arial" w:eastAsia="Arial" w:hAnsi="Arial" w:cs="Arial"/>
                <w:sz w:val="22"/>
              </w:rPr>
            </w:pPr>
            <w:r w:rsidRPr="681B35C9">
              <w:rPr>
                <w:rFonts w:ascii="Arial" w:eastAsia="Arial" w:hAnsi="Arial" w:cs="Arial"/>
                <w:sz w:val="22"/>
              </w:rPr>
              <w:t xml:space="preserve">  </w:t>
            </w:r>
          </w:p>
          <w:p w14:paraId="465BB803"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47AF1BF0"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697AAD0B" w14:textId="77777777" w:rsidTr="681B35C9">
        <w:trPr>
          <w:trHeight w:val="1270"/>
        </w:trPr>
        <w:tc>
          <w:tcPr>
            <w:tcW w:w="2905" w:type="dxa"/>
            <w:tcBorders>
              <w:top w:val="single" w:sz="18" w:space="0" w:color="000000" w:themeColor="text1"/>
              <w:left w:val="single" w:sz="18" w:space="0" w:color="000000" w:themeColor="text1"/>
              <w:bottom w:val="nil"/>
              <w:right w:val="single" w:sz="18" w:space="0" w:color="000000" w:themeColor="text1"/>
            </w:tcBorders>
          </w:tcPr>
          <w:p w14:paraId="6F2C9EDC"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ER3 </w:t>
            </w:r>
          </w:p>
        </w:tc>
        <w:tc>
          <w:tcPr>
            <w:tcW w:w="3021" w:type="dxa"/>
            <w:tcBorders>
              <w:top w:val="single" w:sz="18" w:space="0" w:color="000000" w:themeColor="text1"/>
              <w:left w:val="single" w:sz="18" w:space="0" w:color="000000" w:themeColor="text1"/>
              <w:bottom w:val="nil"/>
              <w:right w:val="single" w:sz="18" w:space="0" w:color="000000" w:themeColor="text1"/>
            </w:tcBorders>
            <w:vAlign w:val="center"/>
          </w:tcPr>
          <w:p w14:paraId="1DD74BEB"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Culture and Values Project </w:t>
            </w:r>
          </w:p>
          <w:p w14:paraId="678842B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Leadership Programme and Managers Essentials implementation. </w:t>
            </w:r>
          </w:p>
        </w:tc>
        <w:tc>
          <w:tcPr>
            <w:tcW w:w="4216" w:type="dxa"/>
            <w:tcBorders>
              <w:top w:val="single" w:sz="18" w:space="0" w:color="000000" w:themeColor="text1"/>
              <w:left w:val="single" w:sz="18" w:space="0" w:color="000000" w:themeColor="text1"/>
              <w:bottom w:val="nil"/>
              <w:right w:val="single" w:sz="18" w:space="0" w:color="000000" w:themeColor="text1"/>
            </w:tcBorders>
          </w:tcPr>
          <w:p w14:paraId="43CFB425" w14:textId="2FB60ECE"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  </w:t>
            </w:r>
            <w:r w:rsidR="09A2E304" w:rsidRPr="681B35C9">
              <w:rPr>
                <w:rFonts w:ascii="Arial" w:eastAsia="Arial" w:hAnsi="Arial" w:cs="Arial"/>
                <w:sz w:val="22"/>
              </w:rPr>
              <w:t>Cross Reference EI5</w:t>
            </w:r>
          </w:p>
          <w:p w14:paraId="71749091" w14:textId="39AA3F83" w:rsidR="00745D75" w:rsidRPr="00C61379" w:rsidRDefault="00745D75" w:rsidP="681B35C9">
            <w:pPr>
              <w:spacing w:after="0" w:line="259" w:lineRule="auto"/>
              <w:ind w:left="0" w:firstLine="0"/>
              <w:jc w:val="both"/>
              <w:rPr>
                <w:rFonts w:ascii="Arial" w:eastAsia="Arial" w:hAnsi="Arial" w:cs="Arial"/>
                <w:sz w:val="22"/>
              </w:rPr>
            </w:pPr>
          </w:p>
        </w:tc>
        <w:tc>
          <w:tcPr>
            <w:tcW w:w="2193" w:type="dxa"/>
            <w:tcBorders>
              <w:top w:val="single" w:sz="18" w:space="0" w:color="000000" w:themeColor="text1"/>
              <w:left w:val="single" w:sz="18" w:space="0" w:color="000000" w:themeColor="text1"/>
              <w:bottom w:val="nil"/>
              <w:right w:val="single" w:sz="18" w:space="0" w:color="000000" w:themeColor="text1"/>
            </w:tcBorders>
          </w:tcPr>
          <w:p w14:paraId="1FDAF0F5"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2D5A983C" w14:textId="444C9115" w:rsidR="00745D75" w:rsidRPr="00C61379" w:rsidRDefault="00745D75" w:rsidP="681B35C9">
            <w:pPr>
              <w:spacing w:after="0" w:line="259" w:lineRule="auto"/>
              <w:ind w:left="0" w:firstLine="0"/>
              <w:rPr>
                <w:rFonts w:ascii="Arial" w:eastAsia="Arial" w:hAnsi="Arial" w:cs="Arial"/>
                <w:sz w:val="22"/>
              </w:rPr>
            </w:pPr>
          </w:p>
        </w:tc>
        <w:tc>
          <w:tcPr>
            <w:tcW w:w="2888" w:type="dxa"/>
            <w:tcBorders>
              <w:top w:val="single" w:sz="18" w:space="0" w:color="000000" w:themeColor="text1"/>
              <w:left w:val="single" w:sz="18" w:space="0" w:color="000000" w:themeColor="text1"/>
              <w:bottom w:val="nil"/>
              <w:right w:val="single" w:sz="18" w:space="0" w:color="000000" w:themeColor="text1"/>
            </w:tcBorders>
          </w:tcPr>
          <w:p w14:paraId="078EF63D" w14:textId="0D9B010C"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12893DBB" w14:textId="77777777" w:rsidR="00745D75" w:rsidRPr="00C61379" w:rsidRDefault="00745D75" w:rsidP="681B35C9">
            <w:pPr>
              <w:spacing w:after="160" w:line="259" w:lineRule="auto"/>
              <w:ind w:left="0" w:firstLine="0"/>
              <w:rPr>
                <w:rFonts w:ascii="Arial" w:eastAsia="Arial" w:hAnsi="Arial" w:cs="Arial"/>
                <w:sz w:val="22"/>
              </w:rPr>
            </w:pPr>
          </w:p>
        </w:tc>
        <w:tc>
          <w:tcPr>
            <w:tcW w:w="1847" w:type="dxa"/>
            <w:tcBorders>
              <w:top w:val="single" w:sz="18" w:space="0" w:color="000000" w:themeColor="text1"/>
              <w:left w:val="single" w:sz="18" w:space="0" w:color="000000" w:themeColor="text1"/>
              <w:bottom w:val="nil"/>
              <w:right w:val="single" w:sz="18" w:space="0" w:color="000000" w:themeColor="text1"/>
            </w:tcBorders>
          </w:tcPr>
          <w:p w14:paraId="3611F1EC"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5FE24833" w14:textId="77777777" w:rsidTr="681B35C9">
        <w:trPr>
          <w:trHeight w:val="1216"/>
        </w:trPr>
        <w:tc>
          <w:tcPr>
            <w:tcW w:w="2905" w:type="dxa"/>
            <w:tcBorders>
              <w:top w:val="nil"/>
              <w:left w:val="single" w:sz="18" w:space="0" w:color="000000" w:themeColor="text1"/>
              <w:bottom w:val="single" w:sz="18" w:space="0" w:color="000000" w:themeColor="text1"/>
              <w:right w:val="single" w:sz="18" w:space="0" w:color="000000" w:themeColor="text1"/>
            </w:tcBorders>
          </w:tcPr>
          <w:p w14:paraId="224D75AF"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3021" w:type="dxa"/>
            <w:tcBorders>
              <w:top w:val="nil"/>
              <w:left w:val="single" w:sz="18" w:space="0" w:color="000000" w:themeColor="text1"/>
              <w:bottom w:val="single" w:sz="18" w:space="0" w:color="000000" w:themeColor="text1"/>
              <w:right w:val="single" w:sz="18" w:space="0" w:color="000000" w:themeColor="text1"/>
            </w:tcBorders>
          </w:tcPr>
          <w:p w14:paraId="10A889A0"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4216" w:type="dxa"/>
            <w:tcBorders>
              <w:top w:val="nil"/>
              <w:left w:val="single" w:sz="18" w:space="0" w:color="000000" w:themeColor="text1"/>
              <w:bottom w:val="single" w:sz="18" w:space="0" w:color="000000" w:themeColor="text1"/>
              <w:right w:val="single" w:sz="18" w:space="0" w:color="000000" w:themeColor="text1"/>
            </w:tcBorders>
          </w:tcPr>
          <w:p w14:paraId="2CB48ACE" w14:textId="5674E02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2193" w:type="dxa"/>
            <w:tcBorders>
              <w:top w:val="nil"/>
              <w:left w:val="single" w:sz="18" w:space="0" w:color="000000" w:themeColor="text1"/>
              <w:bottom w:val="single" w:sz="18" w:space="0" w:color="000000" w:themeColor="text1"/>
              <w:right w:val="single" w:sz="18" w:space="0" w:color="000000" w:themeColor="text1"/>
            </w:tcBorders>
          </w:tcPr>
          <w:p w14:paraId="253DC5D9" w14:textId="1B40E261" w:rsidR="00745D75" w:rsidRPr="00C61379" w:rsidRDefault="755638C0" w:rsidP="681B35C9">
            <w:pPr>
              <w:spacing w:after="0" w:line="259" w:lineRule="auto"/>
              <w:ind w:left="6" w:right="22" w:firstLine="0"/>
              <w:rPr>
                <w:rFonts w:ascii="Arial" w:eastAsia="Arial" w:hAnsi="Arial" w:cs="Arial"/>
                <w:sz w:val="22"/>
              </w:rPr>
            </w:pPr>
            <w:r w:rsidRPr="681B35C9">
              <w:rPr>
                <w:rFonts w:ascii="Arial" w:eastAsia="Arial" w:hAnsi="Arial" w:cs="Arial"/>
                <w:sz w:val="22"/>
              </w:rPr>
              <w:t xml:space="preserve"> </w:t>
            </w:r>
          </w:p>
        </w:tc>
        <w:tc>
          <w:tcPr>
            <w:tcW w:w="1475" w:type="dxa"/>
            <w:tcBorders>
              <w:top w:val="nil"/>
              <w:left w:val="single" w:sz="18" w:space="0" w:color="000000" w:themeColor="text1"/>
              <w:bottom w:val="single" w:sz="18" w:space="0" w:color="000000" w:themeColor="text1"/>
              <w:right w:val="single" w:sz="18" w:space="0" w:color="000000" w:themeColor="text1"/>
            </w:tcBorders>
            <w:vAlign w:val="center"/>
          </w:tcPr>
          <w:p w14:paraId="0572FA1B" w14:textId="787E2CD8" w:rsidR="00745D75" w:rsidRPr="00C61379" w:rsidRDefault="00745D75" w:rsidP="681B35C9">
            <w:pPr>
              <w:spacing w:after="0" w:line="241" w:lineRule="auto"/>
              <w:ind w:left="0" w:firstLine="0"/>
              <w:rPr>
                <w:rFonts w:ascii="Arial" w:eastAsia="Arial" w:hAnsi="Arial" w:cs="Arial"/>
                <w:sz w:val="22"/>
              </w:rPr>
            </w:pPr>
          </w:p>
        </w:tc>
        <w:tc>
          <w:tcPr>
            <w:tcW w:w="2888" w:type="dxa"/>
            <w:tcBorders>
              <w:top w:val="nil"/>
              <w:left w:val="single" w:sz="18" w:space="0" w:color="000000" w:themeColor="text1"/>
              <w:bottom w:val="single" w:sz="18" w:space="0" w:color="000000" w:themeColor="text1"/>
              <w:right w:val="single" w:sz="18" w:space="0" w:color="000000" w:themeColor="text1"/>
            </w:tcBorders>
          </w:tcPr>
          <w:p w14:paraId="26F1909D"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nil"/>
              <w:left w:val="single" w:sz="18" w:space="0" w:color="000000" w:themeColor="text1"/>
              <w:bottom w:val="single" w:sz="18" w:space="0" w:color="000000" w:themeColor="text1"/>
              <w:right w:val="single" w:sz="18" w:space="0" w:color="000000" w:themeColor="text1"/>
            </w:tcBorders>
          </w:tcPr>
          <w:p w14:paraId="1C45905C"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tcPr>
          <w:p w14:paraId="33BFCB2D"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347D75D6" w14:textId="77777777" w:rsidTr="681B35C9">
        <w:trPr>
          <w:trHeight w:val="1505"/>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6F8B7FA"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ER4 </w:t>
            </w: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EB6B76F" w14:textId="77777777" w:rsidR="00745D75" w:rsidRPr="00C61379" w:rsidRDefault="755638C0" w:rsidP="681B35C9">
            <w:pPr>
              <w:spacing w:after="0" w:line="259" w:lineRule="auto"/>
              <w:ind w:left="6" w:right="10" w:firstLine="0"/>
              <w:rPr>
                <w:rFonts w:ascii="Arial" w:eastAsia="Arial" w:hAnsi="Arial" w:cs="Arial"/>
                <w:sz w:val="22"/>
              </w:rPr>
            </w:pPr>
            <w:r w:rsidRPr="681B35C9">
              <w:rPr>
                <w:rFonts w:ascii="Arial" w:eastAsia="Arial" w:hAnsi="Arial" w:cs="Arial"/>
                <w:sz w:val="22"/>
              </w:rPr>
              <w:t xml:space="preserve">Recognise and act on their role as key stakeholders within their institution and the wider academic community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2A7C6FD"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Promotion in Faculties of DER, FRICs, RA Networks, School and external initiatives from learned societies, funding agencies, conference organization, outreach activities, business engagement etc.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9898B16"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Research colleagues’ participation.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CA9A728"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Oct 2021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37E6D0A" w14:textId="77777777" w:rsidR="00745D75" w:rsidRPr="00C61379" w:rsidRDefault="755638C0" w:rsidP="681B35C9">
            <w:pPr>
              <w:spacing w:after="115" w:line="241" w:lineRule="auto"/>
              <w:ind w:left="9" w:firstLine="0"/>
              <w:rPr>
                <w:rFonts w:ascii="Arial" w:eastAsia="Arial" w:hAnsi="Arial" w:cs="Arial"/>
                <w:sz w:val="22"/>
              </w:rPr>
            </w:pPr>
            <w:r w:rsidRPr="681B35C9">
              <w:rPr>
                <w:rFonts w:ascii="Arial" w:eastAsia="Arial" w:hAnsi="Arial" w:cs="Arial"/>
                <w:sz w:val="22"/>
              </w:rPr>
              <w:t xml:space="preserve">Dean of Research Culture and Strategy  </w:t>
            </w:r>
          </w:p>
          <w:p w14:paraId="342A0BB9"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Faculty Deans of Research and </w:t>
            </w:r>
          </w:p>
          <w:p w14:paraId="4C10920C"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Innovation/Research Managers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4343B42" w14:textId="0315871C" w:rsidR="00745D75" w:rsidRPr="00C61379" w:rsidRDefault="11EC9F3B" w:rsidP="681B35C9">
            <w:pPr>
              <w:spacing w:before="120" w:after="120" w:line="240" w:lineRule="auto"/>
              <w:ind w:left="0" w:firstLine="0"/>
              <w:rPr>
                <w:rFonts w:ascii="Arial" w:eastAsia="Arial" w:hAnsi="Arial" w:cs="Arial"/>
                <w:color w:val="000000" w:themeColor="text1"/>
                <w:sz w:val="22"/>
              </w:rPr>
            </w:pPr>
            <w:r w:rsidRPr="681B35C9">
              <w:rPr>
                <w:rFonts w:ascii="Arial" w:eastAsia="Arial" w:hAnsi="Arial" w:cs="Arial"/>
                <w:color w:val="000000" w:themeColor="text1"/>
                <w:sz w:val="22"/>
              </w:rPr>
              <w:t xml:space="preserve">The </w:t>
            </w:r>
            <w:r w:rsidR="3AA7199A" w:rsidRPr="681B35C9">
              <w:rPr>
                <w:rFonts w:ascii="Arial" w:eastAsia="Arial" w:hAnsi="Arial" w:cs="Arial"/>
                <w:color w:val="000000" w:themeColor="text1"/>
                <w:sz w:val="22"/>
              </w:rPr>
              <w:t>U</w:t>
            </w:r>
            <w:r w:rsidRPr="681B35C9">
              <w:rPr>
                <w:rFonts w:ascii="Arial" w:eastAsia="Arial" w:hAnsi="Arial" w:cs="Arial"/>
                <w:color w:val="000000" w:themeColor="text1"/>
                <w:sz w:val="22"/>
              </w:rPr>
              <w:t xml:space="preserve">niversity has reconfigured DER to be </w:t>
            </w:r>
            <w:r w:rsidR="0F39AF3A" w:rsidRPr="681B35C9">
              <w:rPr>
                <w:rFonts w:ascii="Arial" w:eastAsia="Arial" w:hAnsi="Arial" w:cs="Arial"/>
                <w:color w:val="000000" w:themeColor="text1"/>
                <w:sz w:val="22"/>
              </w:rPr>
              <w:t xml:space="preserve">the </w:t>
            </w:r>
            <w:r w:rsidRPr="681B35C9">
              <w:rPr>
                <w:rFonts w:ascii="Arial" w:eastAsia="Arial" w:hAnsi="Arial" w:cs="Arial"/>
                <w:color w:val="000000" w:themeColor="text1"/>
                <w:sz w:val="22"/>
              </w:rPr>
              <w:t>voice for researchers.</w:t>
            </w:r>
          </w:p>
          <w:p w14:paraId="57E56306" w14:textId="25B6A616" w:rsidR="00745D75" w:rsidRPr="00C61379" w:rsidRDefault="11EC9F3B" w:rsidP="681B35C9">
            <w:pPr>
              <w:spacing w:before="120" w:after="120" w:line="240" w:lineRule="auto"/>
              <w:rPr>
                <w:rFonts w:ascii="Arial" w:eastAsia="Arial" w:hAnsi="Arial" w:cs="Arial"/>
                <w:color w:val="000000" w:themeColor="text1"/>
                <w:sz w:val="22"/>
              </w:rPr>
            </w:pPr>
            <w:r w:rsidRPr="681B35C9">
              <w:rPr>
                <w:rFonts w:ascii="Arial" w:eastAsia="Arial" w:hAnsi="Arial" w:cs="Arial"/>
                <w:color w:val="000000" w:themeColor="text1"/>
                <w:sz w:val="22"/>
              </w:rPr>
              <w:t xml:space="preserve">The review of representation on committees is </w:t>
            </w:r>
            <w:r w:rsidRPr="681B35C9">
              <w:rPr>
                <w:rFonts w:ascii="Arial" w:eastAsia="Arial" w:hAnsi="Arial" w:cs="Arial"/>
                <w:color w:val="000000" w:themeColor="text1"/>
                <w:sz w:val="22"/>
              </w:rPr>
              <w:lastRenderedPageBreak/>
              <w:t xml:space="preserve">now part of the institutional Research Culture Action Plan – including sharing good practice </w:t>
            </w:r>
            <w:r w:rsidR="0460C484" w:rsidRPr="681B35C9">
              <w:rPr>
                <w:rFonts w:ascii="Arial" w:eastAsia="Arial" w:hAnsi="Arial" w:cs="Arial"/>
                <w:color w:val="000000" w:themeColor="text1"/>
                <w:sz w:val="22"/>
              </w:rPr>
              <w:t xml:space="preserve">across </w:t>
            </w:r>
            <w:r w:rsidRPr="681B35C9">
              <w:rPr>
                <w:rFonts w:ascii="Arial" w:eastAsia="Arial" w:hAnsi="Arial" w:cs="Arial"/>
                <w:color w:val="000000" w:themeColor="text1"/>
                <w:sz w:val="22"/>
              </w:rPr>
              <w:t>unit Research Committees,</w:t>
            </w:r>
          </w:p>
          <w:p w14:paraId="26DCB33E" w14:textId="7224E477" w:rsidR="00745D75" w:rsidRPr="00C61379" w:rsidRDefault="11EC9F3B" w:rsidP="681B35C9">
            <w:pPr>
              <w:spacing w:before="120" w:after="120" w:line="240" w:lineRule="auto"/>
              <w:rPr>
                <w:rFonts w:ascii="Arial" w:eastAsia="Arial" w:hAnsi="Arial" w:cs="Arial"/>
                <w:color w:val="000000" w:themeColor="text1"/>
                <w:sz w:val="22"/>
              </w:rPr>
            </w:pPr>
            <w:r w:rsidRPr="681B35C9">
              <w:rPr>
                <w:rFonts w:ascii="Arial" w:eastAsia="Arial" w:hAnsi="Arial" w:cs="Arial"/>
                <w:color w:val="000000" w:themeColor="text1"/>
                <w:sz w:val="22"/>
              </w:rPr>
              <w:t xml:space="preserve">Many </w:t>
            </w:r>
            <w:r w:rsidR="6408CFF0" w:rsidRPr="681B35C9">
              <w:rPr>
                <w:rFonts w:ascii="Arial" w:eastAsia="Arial" w:hAnsi="Arial" w:cs="Arial"/>
                <w:color w:val="000000" w:themeColor="text1"/>
                <w:sz w:val="22"/>
              </w:rPr>
              <w:t xml:space="preserve">academic units </w:t>
            </w:r>
            <w:r w:rsidRPr="681B35C9">
              <w:rPr>
                <w:rFonts w:ascii="Arial" w:eastAsia="Arial" w:hAnsi="Arial" w:cs="Arial"/>
                <w:color w:val="000000" w:themeColor="text1"/>
                <w:sz w:val="22"/>
              </w:rPr>
              <w:t xml:space="preserve">promote successes in newsletter, </w:t>
            </w:r>
            <w:proofErr w:type="spellStart"/>
            <w:r w:rsidRPr="681B35C9">
              <w:rPr>
                <w:rFonts w:ascii="Arial" w:eastAsia="Arial" w:hAnsi="Arial" w:cs="Arial"/>
                <w:color w:val="000000" w:themeColor="text1"/>
                <w:sz w:val="22"/>
              </w:rPr>
              <w:t>e.g</w:t>
            </w:r>
            <w:proofErr w:type="spellEnd"/>
            <w:r w:rsidRPr="681B35C9">
              <w:rPr>
                <w:rFonts w:ascii="Arial" w:eastAsia="Arial" w:hAnsi="Arial" w:cs="Arial"/>
                <w:color w:val="000000" w:themeColor="text1"/>
                <w:sz w:val="22"/>
              </w:rPr>
              <w:t xml:space="preserve"> ECR</w:t>
            </w:r>
            <w:r w:rsidR="3D5EC43F" w:rsidRPr="681B35C9">
              <w:rPr>
                <w:rFonts w:ascii="Arial" w:eastAsia="Arial" w:hAnsi="Arial" w:cs="Arial"/>
                <w:color w:val="000000" w:themeColor="text1"/>
                <w:sz w:val="22"/>
              </w:rPr>
              <w:t>s</w:t>
            </w:r>
            <w:r w:rsidRPr="681B35C9">
              <w:rPr>
                <w:rFonts w:ascii="Arial" w:eastAsia="Arial" w:hAnsi="Arial" w:cs="Arial"/>
                <w:color w:val="000000" w:themeColor="text1"/>
                <w:sz w:val="22"/>
              </w:rPr>
              <w:t xml:space="preserve"> on external committees.</w:t>
            </w:r>
          </w:p>
          <w:p w14:paraId="32BFA808" w14:textId="5947344E" w:rsidR="00745D75" w:rsidRPr="00C61379" w:rsidRDefault="00745D75" w:rsidP="681B35C9">
            <w:pPr>
              <w:spacing w:after="0" w:line="259" w:lineRule="auto"/>
              <w:ind w:left="6" w:firstLine="0"/>
              <w:rPr>
                <w:rFonts w:ascii="Arial" w:eastAsia="Arial" w:hAnsi="Arial" w:cs="Arial"/>
                <w:sz w:val="22"/>
              </w:rPr>
            </w:pP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D9E144B"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lastRenderedPageBreak/>
              <w:t xml:space="preserve">  </w:t>
            </w:r>
          </w:p>
        </w:tc>
      </w:tr>
    </w:tbl>
    <w:p w14:paraId="4C1E5E7F"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tbl>
      <w:tblPr>
        <w:tblStyle w:val="TableGrid1"/>
        <w:tblW w:w="20400" w:type="dxa"/>
        <w:tblInd w:w="28" w:type="dxa"/>
        <w:tblCellMar>
          <w:top w:w="160" w:type="dxa"/>
          <w:left w:w="102" w:type="dxa"/>
          <w:right w:w="78" w:type="dxa"/>
        </w:tblCellMar>
        <w:tblLook w:val="04A0" w:firstRow="1" w:lastRow="0" w:firstColumn="1" w:lastColumn="0" w:noHBand="0" w:noVBand="1"/>
      </w:tblPr>
      <w:tblGrid>
        <w:gridCol w:w="2905"/>
        <w:gridCol w:w="3021"/>
        <w:gridCol w:w="4216"/>
        <w:gridCol w:w="2193"/>
        <w:gridCol w:w="1475"/>
        <w:gridCol w:w="2888"/>
        <w:gridCol w:w="1855"/>
        <w:gridCol w:w="1847"/>
      </w:tblGrid>
      <w:tr w:rsidR="00745D75" w:rsidRPr="00C61379" w14:paraId="3527FEDA" w14:textId="77777777" w:rsidTr="681B35C9">
        <w:trPr>
          <w:trHeight w:val="549"/>
        </w:trPr>
        <w:tc>
          <w:tcPr>
            <w:tcW w:w="5925"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BDBDB" w:themeFill="accent3" w:themeFillTint="66"/>
            <w:vAlign w:val="center"/>
          </w:tcPr>
          <w:p w14:paraId="441BFA1D"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b/>
                <w:bCs/>
                <w:sz w:val="22"/>
              </w:rPr>
              <w:t xml:space="preserve">Professional and Career Development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DEDED" w:themeFill="accent3" w:themeFillTint="33"/>
            <w:vAlign w:val="center"/>
          </w:tcPr>
          <w:p w14:paraId="00570B6C"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DEDED" w:themeFill="accent3" w:themeFillTint="33"/>
            <w:vAlign w:val="center"/>
          </w:tcPr>
          <w:p w14:paraId="265DDC6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DEDED" w:themeFill="accent3" w:themeFillTint="33"/>
            <w:vAlign w:val="center"/>
          </w:tcPr>
          <w:p w14:paraId="79DCBDF8"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DEDED" w:themeFill="accent3" w:themeFillTint="33"/>
            <w:vAlign w:val="center"/>
          </w:tcPr>
          <w:p w14:paraId="2470D2EC"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DEDED" w:themeFill="accent3" w:themeFillTint="33"/>
            <w:vAlign w:val="center"/>
          </w:tcPr>
          <w:p w14:paraId="17587D15"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DEDED" w:themeFill="accent3" w:themeFillTint="33"/>
            <w:vAlign w:val="center"/>
          </w:tcPr>
          <w:p w14:paraId="38C33DD6"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29F8B50D" w14:textId="77777777" w:rsidTr="681B35C9">
        <w:trPr>
          <w:trHeight w:val="545"/>
        </w:trPr>
        <w:tc>
          <w:tcPr>
            <w:tcW w:w="5925"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5A68CF4E"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b/>
                <w:bCs/>
                <w:sz w:val="22"/>
              </w:rPr>
              <w:t xml:space="preserve">Institutions must: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01E5C293"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66662FB5"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79411655"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5102BB15"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70CFE65F"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72C5D13B"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59406EEC" w14:textId="77777777" w:rsidTr="681B35C9">
        <w:trPr>
          <w:trHeight w:val="1248"/>
        </w:trPr>
        <w:tc>
          <w:tcPr>
            <w:tcW w:w="2905"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5468DDD" w14:textId="77777777" w:rsidR="00745D75" w:rsidRPr="00C61379" w:rsidRDefault="755638C0" w:rsidP="681B35C9">
            <w:pPr>
              <w:spacing w:after="956" w:line="259" w:lineRule="auto"/>
              <w:ind w:left="0" w:firstLine="0"/>
              <w:rPr>
                <w:rFonts w:ascii="Arial" w:eastAsia="Arial" w:hAnsi="Arial" w:cs="Arial"/>
                <w:sz w:val="22"/>
              </w:rPr>
            </w:pPr>
            <w:r w:rsidRPr="681B35C9">
              <w:rPr>
                <w:rFonts w:ascii="Arial" w:eastAsia="Arial" w:hAnsi="Arial" w:cs="Arial"/>
                <w:sz w:val="22"/>
              </w:rPr>
              <w:t xml:space="preserve">PCDI1 </w:t>
            </w:r>
          </w:p>
          <w:p w14:paraId="3EBD1E78" w14:textId="77777777" w:rsidR="00745D75" w:rsidRPr="00C61379" w:rsidRDefault="755638C0" w:rsidP="681B35C9">
            <w:pPr>
              <w:spacing w:after="707" w:line="259" w:lineRule="auto"/>
              <w:ind w:left="0" w:firstLine="0"/>
              <w:rPr>
                <w:rFonts w:ascii="Arial" w:eastAsia="Arial" w:hAnsi="Arial" w:cs="Arial"/>
                <w:sz w:val="22"/>
              </w:rPr>
            </w:pPr>
            <w:r w:rsidRPr="681B35C9">
              <w:rPr>
                <w:rFonts w:ascii="Arial" w:eastAsia="Arial" w:hAnsi="Arial" w:cs="Arial"/>
                <w:sz w:val="22"/>
              </w:rPr>
              <w:t xml:space="preserve"> </w:t>
            </w:r>
          </w:p>
          <w:p w14:paraId="7846AA7F"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3021"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A07C03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Provide opportunities, structured support, encouragement and time for researchers to engage in a minimum of 10 days professional development pro rata per year, recognising that researchers will pursue careers across a wide range of employment sectors </w:t>
            </w:r>
          </w:p>
        </w:tc>
        <w:tc>
          <w:tcPr>
            <w:tcW w:w="4216" w:type="dxa"/>
            <w:tcBorders>
              <w:top w:val="single" w:sz="18" w:space="0" w:color="000000" w:themeColor="text1"/>
              <w:left w:val="single" w:sz="18" w:space="0" w:color="000000" w:themeColor="text1"/>
              <w:bottom w:val="nil"/>
              <w:right w:val="single" w:sz="18" w:space="0" w:color="000000" w:themeColor="text1"/>
            </w:tcBorders>
            <w:vAlign w:val="center"/>
          </w:tcPr>
          <w:p w14:paraId="26662EBD"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Our VC has signed up to the Concordat therefore committing to the 10 days. Our action is to develop guidance on how this can be used and communicate it. </w:t>
            </w:r>
          </w:p>
        </w:tc>
        <w:tc>
          <w:tcPr>
            <w:tcW w:w="2193" w:type="dxa"/>
            <w:tcBorders>
              <w:top w:val="single" w:sz="18" w:space="0" w:color="000000" w:themeColor="text1"/>
              <w:left w:val="single" w:sz="18" w:space="0" w:color="000000" w:themeColor="text1"/>
              <w:bottom w:val="nil"/>
              <w:right w:val="single" w:sz="18" w:space="0" w:color="000000" w:themeColor="text1"/>
            </w:tcBorders>
          </w:tcPr>
          <w:p w14:paraId="391BCEF2"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Guidance published on NU Connect/OD webpages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7ADEDBEC"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Jan 2021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52A7EDE9"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Head of People Engagement and Culture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0F5EE32E" w14:textId="4C3283E9" w:rsidR="00745D75" w:rsidRPr="00C61379" w:rsidRDefault="0D786707" w:rsidP="681B35C9">
            <w:pPr>
              <w:spacing w:after="0" w:line="259" w:lineRule="auto"/>
              <w:ind w:left="6" w:firstLine="0"/>
              <w:rPr>
                <w:rFonts w:ascii="Arial" w:eastAsia="Arial" w:hAnsi="Arial" w:cs="Arial"/>
                <w:sz w:val="22"/>
              </w:rPr>
            </w:pPr>
            <w:r w:rsidRPr="681B35C9">
              <w:rPr>
                <w:rFonts w:ascii="Arial" w:eastAsia="Arial" w:hAnsi="Arial" w:cs="Arial"/>
                <w:sz w:val="22"/>
              </w:rPr>
              <w:t>The 10 days</w:t>
            </w:r>
            <w:r w:rsidR="0B040B21" w:rsidRPr="681B35C9">
              <w:rPr>
                <w:rFonts w:ascii="Arial" w:eastAsia="Arial" w:hAnsi="Arial" w:cs="Arial"/>
                <w:sz w:val="22"/>
              </w:rPr>
              <w:t xml:space="preserve"> for</w:t>
            </w:r>
            <w:r w:rsidRPr="681B35C9">
              <w:rPr>
                <w:rFonts w:ascii="Arial" w:eastAsia="Arial" w:hAnsi="Arial" w:cs="Arial"/>
                <w:sz w:val="22"/>
              </w:rPr>
              <w:t xml:space="preserve"> </w:t>
            </w:r>
            <w:r w:rsidR="64130077" w:rsidRPr="681B35C9">
              <w:rPr>
                <w:rFonts w:ascii="Arial" w:eastAsia="Arial" w:hAnsi="Arial" w:cs="Arial"/>
                <w:sz w:val="22"/>
              </w:rPr>
              <w:t>p</w:t>
            </w:r>
            <w:r w:rsidRPr="681B35C9">
              <w:rPr>
                <w:rFonts w:ascii="Arial" w:eastAsia="Arial" w:hAnsi="Arial" w:cs="Arial"/>
                <w:sz w:val="22"/>
              </w:rPr>
              <w:t xml:space="preserve">rofessional development </w:t>
            </w:r>
            <w:proofErr w:type="gramStart"/>
            <w:r w:rsidRPr="681B35C9">
              <w:rPr>
                <w:rFonts w:ascii="Arial" w:eastAsia="Arial" w:hAnsi="Arial" w:cs="Arial"/>
                <w:sz w:val="22"/>
              </w:rPr>
              <w:t>is</w:t>
            </w:r>
            <w:proofErr w:type="gramEnd"/>
            <w:r w:rsidRPr="681B35C9">
              <w:rPr>
                <w:rFonts w:ascii="Arial" w:eastAsia="Arial" w:hAnsi="Arial" w:cs="Arial"/>
                <w:sz w:val="22"/>
              </w:rPr>
              <w:t xml:space="preserve"> now highlighted in all researcher new starter contracts and mentioned in</w:t>
            </w:r>
            <w:r w:rsidR="0E1B17F7" w:rsidRPr="681B35C9">
              <w:rPr>
                <w:rFonts w:ascii="Arial" w:eastAsia="Arial" w:hAnsi="Arial" w:cs="Arial"/>
                <w:sz w:val="22"/>
              </w:rPr>
              <w:t xml:space="preserve"> induction information.</w:t>
            </w:r>
            <w:r w:rsidRPr="681B35C9">
              <w:rPr>
                <w:rFonts w:ascii="Arial" w:eastAsia="Arial" w:hAnsi="Arial" w:cs="Arial"/>
                <w:sz w:val="22"/>
              </w:rPr>
              <w:t xml:space="preserve"> </w:t>
            </w:r>
            <w:r w:rsidR="35CF279D" w:rsidRPr="681B35C9">
              <w:rPr>
                <w:rFonts w:ascii="Arial" w:eastAsia="Arial" w:hAnsi="Arial" w:cs="Arial"/>
                <w:sz w:val="22"/>
              </w:rPr>
              <w:t>Additionally,</w:t>
            </w:r>
            <w:r w:rsidRPr="681B35C9">
              <w:rPr>
                <w:rFonts w:ascii="Arial" w:eastAsia="Arial" w:hAnsi="Arial" w:cs="Arial"/>
                <w:sz w:val="22"/>
              </w:rPr>
              <w:t xml:space="preserve"> we have a </w:t>
            </w:r>
            <w:r w:rsidR="1E49BFEB" w:rsidRPr="681B35C9">
              <w:rPr>
                <w:rFonts w:ascii="Arial" w:eastAsia="Arial" w:hAnsi="Arial" w:cs="Arial"/>
                <w:sz w:val="22"/>
              </w:rPr>
              <w:t xml:space="preserve">Researcher Professional Development (10 days) </w:t>
            </w:r>
            <w:r w:rsidRPr="681B35C9">
              <w:rPr>
                <w:rFonts w:ascii="Arial" w:eastAsia="Arial" w:hAnsi="Arial" w:cs="Arial"/>
                <w:sz w:val="22"/>
              </w:rPr>
              <w:t>policy</w:t>
            </w:r>
            <w:r w:rsidR="5745DACD" w:rsidRPr="681B35C9">
              <w:rPr>
                <w:rFonts w:ascii="Arial" w:eastAsia="Arial" w:hAnsi="Arial" w:cs="Arial"/>
                <w:sz w:val="22"/>
              </w:rPr>
              <w:t xml:space="preserve"> document</w:t>
            </w:r>
            <w:r w:rsidRPr="681B35C9">
              <w:rPr>
                <w:rFonts w:ascii="Arial" w:eastAsia="Arial" w:hAnsi="Arial" w:cs="Arial"/>
                <w:sz w:val="22"/>
              </w:rPr>
              <w:t xml:space="preserve"> about how to use the 10 days. </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463E25E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4EC86E62" w14:textId="77777777" w:rsidTr="681B35C9">
        <w:trPr>
          <w:trHeight w:val="971"/>
        </w:trPr>
        <w:tc>
          <w:tcPr>
            <w:tcW w:w="0" w:type="auto"/>
            <w:vMerge/>
          </w:tcPr>
          <w:p w14:paraId="17EC3E6F" w14:textId="77777777" w:rsidR="00745D75" w:rsidRPr="00C61379" w:rsidRDefault="00745D75">
            <w:pPr>
              <w:spacing w:after="160" w:line="259" w:lineRule="auto"/>
              <w:ind w:left="0" w:firstLine="0"/>
              <w:rPr>
                <w:rFonts w:ascii="Arial" w:hAnsi="Arial" w:cs="Arial"/>
                <w:sz w:val="22"/>
              </w:rPr>
            </w:pPr>
          </w:p>
        </w:tc>
        <w:tc>
          <w:tcPr>
            <w:tcW w:w="0" w:type="auto"/>
            <w:vMerge/>
          </w:tcPr>
          <w:p w14:paraId="5D23F4F9"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nil"/>
              <w:right w:val="single" w:sz="18" w:space="0" w:color="000000" w:themeColor="text1"/>
            </w:tcBorders>
            <w:shd w:val="clear" w:color="auto" w:fill="FFFFFF" w:themeFill="background1"/>
          </w:tcPr>
          <w:p w14:paraId="4779EDB1"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Investigate systems for monitoring use of the 10 days. </w:t>
            </w:r>
          </w:p>
        </w:tc>
        <w:tc>
          <w:tcPr>
            <w:tcW w:w="2193"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2BA07518"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Guidance includes monitoring/reporting system. </w:t>
            </w:r>
          </w:p>
        </w:tc>
        <w:tc>
          <w:tcPr>
            <w:tcW w:w="1475" w:type="dxa"/>
            <w:tcBorders>
              <w:top w:val="nil"/>
              <w:left w:val="single" w:sz="18" w:space="0" w:color="000000" w:themeColor="text1"/>
              <w:bottom w:val="nil"/>
              <w:right w:val="single" w:sz="18" w:space="0" w:color="000000" w:themeColor="text1"/>
            </w:tcBorders>
            <w:shd w:val="clear" w:color="auto" w:fill="FFFFFF" w:themeFill="background1"/>
          </w:tcPr>
          <w:p w14:paraId="45B8F2BC"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nil"/>
              <w:left w:val="single" w:sz="18" w:space="0" w:color="000000" w:themeColor="text1"/>
              <w:bottom w:val="nil"/>
              <w:right w:val="single" w:sz="18" w:space="0" w:color="000000" w:themeColor="text1"/>
            </w:tcBorders>
            <w:shd w:val="clear" w:color="auto" w:fill="FFFFFF" w:themeFill="background1"/>
          </w:tcPr>
          <w:p w14:paraId="6344E80B"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nil"/>
              <w:left w:val="single" w:sz="18" w:space="0" w:color="000000" w:themeColor="text1"/>
              <w:bottom w:val="nil"/>
              <w:right w:val="single" w:sz="18" w:space="0" w:color="000000" w:themeColor="text1"/>
            </w:tcBorders>
            <w:shd w:val="clear" w:color="auto" w:fill="FFFFFF" w:themeFill="background1"/>
          </w:tcPr>
          <w:p w14:paraId="6586CE5A"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shd w:val="clear" w:color="auto" w:fill="FFFFFF" w:themeFill="background1"/>
          </w:tcPr>
          <w:p w14:paraId="7FA7432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1401661F" w14:textId="77777777" w:rsidTr="681B35C9">
        <w:trPr>
          <w:trHeight w:val="753"/>
        </w:trPr>
        <w:tc>
          <w:tcPr>
            <w:tcW w:w="0" w:type="auto"/>
            <w:vMerge/>
          </w:tcPr>
          <w:p w14:paraId="7A3F946B" w14:textId="77777777" w:rsidR="00745D75" w:rsidRPr="00C61379" w:rsidRDefault="00745D75">
            <w:pPr>
              <w:spacing w:after="160" w:line="259" w:lineRule="auto"/>
              <w:ind w:left="0" w:firstLine="0"/>
              <w:rPr>
                <w:rFonts w:ascii="Arial" w:hAnsi="Arial" w:cs="Arial"/>
                <w:sz w:val="22"/>
              </w:rPr>
            </w:pPr>
          </w:p>
        </w:tc>
        <w:tc>
          <w:tcPr>
            <w:tcW w:w="0" w:type="auto"/>
            <w:vMerge/>
          </w:tcPr>
          <w:p w14:paraId="742DBF82"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single" w:sz="18" w:space="0" w:color="000000" w:themeColor="text1"/>
              <w:right w:val="single" w:sz="18" w:space="0" w:color="000000" w:themeColor="text1"/>
            </w:tcBorders>
            <w:vAlign w:val="center"/>
          </w:tcPr>
          <w:p w14:paraId="1A18DB22" w14:textId="77777777" w:rsidR="00745D75" w:rsidRPr="00C61379" w:rsidRDefault="755638C0" w:rsidP="681B35C9">
            <w:pPr>
              <w:spacing w:after="0" w:line="259" w:lineRule="auto"/>
              <w:ind w:left="5" w:right="12" w:firstLine="0"/>
              <w:rPr>
                <w:rFonts w:ascii="Arial" w:eastAsia="Arial" w:hAnsi="Arial" w:cs="Arial"/>
                <w:sz w:val="22"/>
              </w:rPr>
            </w:pPr>
            <w:r w:rsidRPr="681B35C9">
              <w:rPr>
                <w:rFonts w:ascii="Arial" w:eastAsia="Arial" w:hAnsi="Arial" w:cs="Arial"/>
                <w:sz w:val="22"/>
              </w:rPr>
              <w:t xml:space="preserve">Develop case studies demonstrating effective use of the 10 days. </w:t>
            </w:r>
          </w:p>
        </w:tc>
        <w:tc>
          <w:tcPr>
            <w:tcW w:w="2193" w:type="dxa"/>
            <w:tcBorders>
              <w:top w:val="nil"/>
              <w:left w:val="single" w:sz="18" w:space="0" w:color="000000" w:themeColor="text1"/>
              <w:bottom w:val="single" w:sz="18" w:space="0" w:color="000000" w:themeColor="text1"/>
              <w:right w:val="single" w:sz="18" w:space="0" w:color="000000" w:themeColor="text1"/>
            </w:tcBorders>
            <w:vAlign w:val="bottom"/>
          </w:tcPr>
          <w:p w14:paraId="469B7966" w14:textId="77777777" w:rsidR="00745D75" w:rsidRPr="00C61379" w:rsidRDefault="755638C0" w:rsidP="681B35C9">
            <w:pPr>
              <w:spacing w:after="0" w:line="241" w:lineRule="auto"/>
              <w:ind w:left="6" w:firstLine="0"/>
              <w:rPr>
                <w:rFonts w:ascii="Arial" w:eastAsia="Arial" w:hAnsi="Arial" w:cs="Arial"/>
                <w:sz w:val="22"/>
              </w:rPr>
            </w:pPr>
            <w:r w:rsidRPr="681B35C9">
              <w:rPr>
                <w:rFonts w:ascii="Arial" w:eastAsia="Arial" w:hAnsi="Arial" w:cs="Arial"/>
                <w:sz w:val="22"/>
              </w:rPr>
              <w:t xml:space="preserve">4 case studies written and on OD webpages. </w:t>
            </w:r>
          </w:p>
          <w:p w14:paraId="558D13EC"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nil"/>
              <w:left w:val="single" w:sz="18" w:space="0" w:color="000000" w:themeColor="text1"/>
              <w:bottom w:val="single" w:sz="18" w:space="0" w:color="000000" w:themeColor="text1"/>
              <w:right w:val="single" w:sz="18" w:space="0" w:color="000000" w:themeColor="text1"/>
            </w:tcBorders>
          </w:tcPr>
          <w:p w14:paraId="204224B8"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July 2021 </w:t>
            </w:r>
          </w:p>
        </w:tc>
        <w:tc>
          <w:tcPr>
            <w:tcW w:w="2888" w:type="dxa"/>
            <w:tcBorders>
              <w:top w:val="nil"/>
              <w:left w:val="single" w:sz="18" w:space="0" w:color="000000" w:themeColor="text1"/>
              <w:bottom w:val="single" w:sz="18" w:space="0" w:color="000000" w:themeColor="text1"/>
              <w:right w:val="single" w:sz="18" w:space="0" w:color="000000" w:themeColor="text1"/>
            </w:tcBorders>
          </w:tcPr>
          <w:p w14:paraId="24877479"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nil"/>
              <w:left w:val="single" w:sz="18" w:space="0" w:color="000000" w:themeColor="text1"/>
              <w:bottom w:val="single" w:sz="18" w:space="0" w:color="000000" w:themeColor="text1"/>
              <w:right w:val="single" w:sz="18" w:space="0" w:color="000000" w:themeColor="text1"/>
            </w:tcBorders>
          </w:tcPr>
          <w:p w14:paraId="7B8C0053"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tcPr>
          <w:p w14:paraId="44F55D1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4F27FF88" w14:textId="77777777" w:rsidTr="681B35C9">
        <w:trPr>
          <w:trHeight w:val="753"/>
        </w:trPr>
        <w:tc>
          <w:tcPr>
            <w:tcW w:w="2905" w:type="dxa"/>
            <w:tcBorders>
              <w:top w:val="single" w:sz="18" w:space="0" w:color="000000" w:themeColor="text1"/>
              <w:left w:val="single" w:sz="18" w:space="0" w:color="000000" w:themeColor="text1"/>
              <w:bottom w:val="nil"/>
              <w:right w:val="single" w:sz="18" w:space="0" w:color="000000" w:themeColor="text1"/>
            </w:tcBorders>
          </w:tcPr>
          <w:p w14:paraId="14B7652B"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lastRenderedPageBreak/>
              <w:t xml:space="preserve">PCDI2 </w:t>
            </w:r>
          </w:p>
        </w:tc>
        <w:tc>
          <w:tcPr>
            <w:tcW w:w="3021" w:type="dxa"/>
            <w:vMerge w:val="restart"/>
            <w:tcBorders>
              <w:top w:val="single" w:sz="18" w:space="0" w:color="000000" w:themeColor="text1"/>
              <w:left w:val="single" w:sz="18" w:space="0" w:color="000000" w:themeColor="text1"/>
              <w:bottom w:val="nil"/>
              <w:right w:val="single" w:sz="18" w:space="0" w:color="000000" w:themeColor="text1"/>
            </w:tcBorders>
          </w:tcPr>
          <w:p w14:paraId="5AB0D50C"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Provide training, structured support, and time for managers to engage in meaningful career development reviews with their researchers. </w:t>
            </w:r>
          </w:p>
        </w:tc>
        <w:tc>
          <w:tcPr>
            <w:tcW w:w="4216" w:type="dxa"/>
            <w:tcBorders>
              <w:top w:val="single" w:sz="18" w:space="0" w:color="000000" w:themeColor="text1"/>
              <w:left w:val="single" w:sz="18" w:space="0" w:color="000000" w:themeColor="text1"/>
              <w:bottom w:val="nil"/>
              <w:right w:val="single" w:sz="18" w:space="0" w:color="000000" w:themeColor="text1"/>
            </w:tcBorders>
            <w:vAlign w:val="center"/>
          </w:tcPr>
          <w:p w14:paraId="4CEA1090"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Engage &amp; Aspire Career Conversations training is part of Leaders &amp; Managers Essentials.  </w:t>
            </w:r>
          </w:p>
        </w:tc>
        <w:tc>
          <w:tcPr>
            <w:tcW w:w="2193" w:type="dxa"/>
            <w:tcBorders>
              <w:top w:val="single" w:sz="18" w:space="0" w:color="000000" w:themeColor="text1"/>
              <w:left w:val="single" w:sz="18" w:space="0" w:color="000000" w:themeColor="text1"/>
              <w:bottom w:val="nil"/>
              <w:right w:val="single" w:sz="18" w:space="0" w:color="000000" w:themeColor="text1"/>
            </w:tcBorders>
          </w:tcPr>
          <w:p w14:paraId="4A8A5108" w14:textId="77777777" w:rsidR="00745D75" w:rsidRPr="00C61379" w:rsidRDefault="00745D75" w:rsidP="681B35C9">
            <w:pPr>
              <w:spacing w:after="160" w:line="259" w:lineRule="auto"/>
              <w:ind w:left="0" w:firstLine="0"/>
              <w:rPr>
                <w:rFonts w:ascii="Arial" w:eastAsia="Arial" w:hAnsi="Arial" w:cs="Arial"/>
                <w:sz w:val="22"/>
              </w:rPr>
            </w:pPr>
          </w:p>
        </w:tc>
        <w:tc>
          <w:tcPr>
            <w:tcW w:w="1475" w:type="dxa"/>
            <w:tcBorders>
              <w:top w:val="single" w:sz="18" w:space="0" w:color="000000" w:themeColor="text1"/>
              <w:left w:val="single" w:sz="18" w:space="0" w:color="000000" w:themeColor="text1"/>
              <w:bottom w:val="nil"/>
              <w:right w:val="single" w:sz="18" w:space="0" w:color="000000" w:themeColor="text1"/>
            </w:tcBorders>
            <w:vAlign w:val="center"/>
          </w:tcPr>
          <w:p w14:paraId="37538F40"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Launch Jan 2021 </w:t>
            </w:r>
          </w:p>
        </w:tc>
        <w:tc>
          <w:tcPr>
            <w:tcW w:w="2888" w:type="dxa"/>
            <w:tcBorders>
              <w:top w:val="single" w:sz="18" w:space="0" w:color="000000" w:themeColor="text1"/>
              <w:left w:val="single" w:sz="18" w:space="0" w:color="000000" w:themeColor="text1"/>
              <w:bottom w:val="nil"/>
              <w:right w:val="single" w:sz="18" w:space="0" w:color="000000" w:themeColor="text1"/>
            </w:tcBorders>
            <w:vAlign w:val="center"/>
          </w:tcPr>
          <w:p w14:paraId="1BAB60F2"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Head of People Engagement and Culture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18B2DD76" w14:textId="38828317" w:rsidR="00745D75" w:rsidRPr="00C61379" w:rsidRDefault="55DA5DEE"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Career development is covered within the new PDR structure: </w:t>
            </w:r>
            <w:r w:rsidR="7A6EE104" w:rsidRPr="681B35C9">
              <w:rPr>
                <w:rFonts w:ascii="Arial" w:eastAsia="Arial" w:hAnsi="Arial" w:cs="Arial"/>
                <w:sz w:val="22"/>
              </w:rPr>
              <w:t>C</w:t>
            </w:r>
            <w:r w:rsidRPr="681B35C9">
              <w:rPr>
                <w:rFonts w:ascii="Arial" w:eastAsia="Arial" w:hAnsi="Arial" w:cs="Arial"/>
                <w:sz w:val="22"/>
              </w:rPr>
              <w:t xml:space="preserve">onversations and </w:t>
            </w:r>
            <w:r w:rsidR="4CAA0444" w:rsidRPr="681B35C9">
              <w:rPr>
                <w:rFonts w:ascii="Arial" w:eastAsia="Arial" w:hAnsi="Arial" w:cs="Arial"/>
                <w:sz w:val="22"/>
              </w:rPr>
              <w:t>P</w:t>
            </w:r>
            <w:r w:rsidRPr="681B35C9">
              <w:rPr>
                <w:rFonts w:ascii="Arial" w:eastAsia="Arial" w:hAnsi="Arial" w:cs="Arial"/>
                <w:sz w:val="22"/>
              </w:rPr>
              <w:t>riorities</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20E6BE87"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6E7A8B19" w14:textId="77777777" w:rsidTr="681B35C9">
        <w:trPr>
          <w:trHeight w:val="1215"/>
        </w:trPr>
        <w:tc>
          <w:tcPr>
            <w:tcW w:w="2905" w:type="dxa"/>
            <w:vMerge w:val="restart"/>
            <w:tcBorders>
              <w:top w:val="nil"/>
              <w:left w:val="single" w:sz="18" w:space="0" w:color="000000" w:themeColor="text1"/>
              <w:bottom w:val="nil"/>
              <w:right w:val="single" w:sz="18" w:space="0" w:color="000000" w:themeColor="text1"/>
            </w:tcBorders>
            <w:shd w:val="clear" w:color="auto" w:fill="FFFFFF" w:themeFill="background1"/>
          </w:tcPr>
          <w:p w14:paraId="4C82F0FA" w14:textId="77777777" w:rsidR="00745D75" w:rsidRPr="00C61379" w:rsidRDefault="755638C0" w:rsidP="681B35C9">
            <w:pPr>
              <w:spacing w:after="952" w:line="259" w:lineRule="auto"/>
              <w:ind w:left="0" w:firstLine="0"/>
              <w:rPr>
                <w:rFonts w:ascii="Arial" w:eastAsia="Arial" w:hAnsi="Arial" w:cs="Arial"/>
                <w:sz w:val="22"/>
              </w:rPr>
            </w:pPr>
            <w:r w:rsidRPr="681B35C9">
              <w:rPr>
                <w:rFonts w:ascii="Arial" w:eastAsia="Arial" w:hAnsi="Arial" w:cs="Arial"/>
                <w:sz w:val="22"/>
              </w:rPr>
              <w:t xml:space="preserve"> </w:t>
            </w:r>
          </w:p>
          <w:p w14:paraId="5663883A"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0" w:type="auto"/>
            <w:vMerge/>
          </w:tcPr>
          <w:p w14:paraId="436DF801" w14:textId="77777777" w:rsidR="00745D75" w:rsidRPr="00C61379" w:rsidRDefault="00745D75">
            <w:pPr>
              <w:spacing w:after="160" w:line="259" w:lineRule="auto"/>
              <w:ind w:left="0" w:firstLine="0"/>
              <w:rPr>
                <w:rFonts w:ascii="Arial" w:hAnsi="Arial" w:cs="Arial"/>
                <w:sz w:val="22"/>
              </w:rPr>
            </w:pPr>
          </w:p>
        </w:tc>
        <w:tc>
          <w:tcPr>
            <w:tcW w:w="4216" w:type="dxa"/>
            <w:vMerge w:val="restart"/>
            <w:tcBorders>
              <w:top w:val="nil"/>
              <w:left w:val="single" w:sz="18" w:space="0" w:color="000000" w:themeColor="text1"/>
              <w:bottom w:val="nil"/>
              <w:right w:val="single" w:sz="18" w:space="0" w:color="000000" w:themeColor="text1"/>
            </w:tcBorders>
            <w:shd w:val="clear" w:color="auto" w:fill="FFFFFF" w:themeFill="background1"/>
          </w:tcPr>
          <w:p w14:paraId="6CD01D85" w14:textId="77777777" w:rsidR="00745D75" w:rsidRPr="00C61379" w:rsidRDefault="755638C0" w:rsidP="681B35C9">
            <w:pPr>
              <w:spacing w:after="485" w:line="241" w:lineRule="auto"/>
              <w:ind w:left="5" w:firstLine="0"/>
              <w:rPr>
                <w:rFonts w:ascii="Arial" w:eastAsia="Arial" w:hAnsi="Arial" w:cs="Arial"/>
                <w:sz w:val="22"/>
              </w:rPr>
            </w:pPr>
            <w:r w:rsidRPr="681B35C9">
              <w:rPr>
                <w:rFonts w:ascii="Arial" w:eastAsia="Arial" w:hAnsi="Arial" w:cs="Arial"/>
                <w:sz w:val="22"/>
              </w:rPr>
              <w:t xml:space="preserve">Culture and Values Project Leadership Programme and Managers Essentials implementation. </w:t>
            </w:r>
          </w:p>
          <w:p w14:paraId="07096B62"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Engage &amp; Aspire: Career conversations project implementation </w:t>
            </w:r>
          </w:p>
        </w:tc>
        <w:tc>
          <w:tcPr>
            <w:tcW w:w="2193" w:type="dxa"/>
            <w:vMerge w:val="restart"/>
            <w:tcBorders>
              <w:top w:val="nil"/>
              <w:left w:val="single" w:sz="18" w:space="0" w:color="000000" w:themeColor="text1"/>
              <w:bottom w:val="nil"/>
              <w:right w:val="single" w:sz="18" w:space="0" w:color="000000" w:themeColor="text1"/>
            </w:tcBorders>
            <w:shd w:val="clear" w:color="auto" w:fill="FFFFFF" w:themeFill="background1"/>
          </w:tcPr>
          <w:p w14:paraId="0F695004" w14:textId="77777777" w:rsidR="00745D75" w:rsidRPr="00C61379" w:rsidRDefault="755638C0" w:rsidP="681B35C9">
            <w:pPr>
              <w:spacing w:after="240" w:line="241" w:lineRule="auto"/>
              <w:ind w:left="6" w:right="332" w:firstLine="0"/>
              <w:rPr>
                <w:rFonts w:ascii="Arial" w:eastAsia="Arial" w:hAnsi="Arial" w:cs="Arial"/>
                <w:sz w:val="22"/>
              </w:rPr>
            </w:pPr>
            <w:r w:rsidRPr="681B35C9">
              <w:rPr>
                <w:rFonts w:ascii="Arial" w:eastAsia="Arial" w:hAnsi="Arial" w:cs="Arial"/>
                <w:sz w:val="22"/>
              </w:rPr>
              <w:t xml:space="preserve">Evaluation of programmes:  target attendees, numbers attending.  </w:t>
            </w:r>
          </w:p>
          <w:p w14:paraId="562F72E2" w14:textId="77777777" w:rsidR="00745D75" w:rsidRPr="00C61379" w:rsidRDefault="755638C0" w:rsidP="681B35C9">
            <w:pPr>
              <w:spacing w:after="0" w:line="259" w:lineRule="auto"/>
              <w:ind w:left="6" w:right="23" w:firstLine="0"/>
              <w:rPr>
                <w:rFonts w:ascii="Arial" w:eastAsia="Arial" w:hAnsi="Arial" w:cs="Arial"/>
                <w:sz w:val="22"/>
              </w:rPr>
            </w:pPr>
            <w:r w:rsidRPr="681B35C9">
              <w:rPr>
                <w:rFonts w:ascii="Arial" w:eastAsia="Arial" w:hAnsi="Arial" w:cs="Arial"/>
                <w:sz w:val="22"/>
              </w:rPr>
              <w:t xml:space="preserve">Evaluation process to be developed. </w:t>
            </w:r>
          </w:p>
        </w:tc>
        <w:tc>
          <w:tcPr>
            <w:tcW w:w="1475" w:type="dxa"/>
            <w:vMerge w:val="restart"/>
            <w:tcBorders>
              <w:top w:val="nil"/>
              <w:left w:val="single" w:sz="18" w:space="0" w:color="000000" w:themeColor="text1"/>
              <w:bottom w:val="nil"/>
              <w:right w:val="single" w:sz="18" w:space="0" w:color="000000" w:themeColor="text1"/>
            </w:tcBorders>
            <w:shd w:val="clear" w:color="auto" w:fill="FFFFFF" w:themeFill="background1"/>
            <w:vAlign w:val="center"/>
          </w:tcPr>
          <w:p w14:paraId="7557223D" w14:textId="77777777" w:rsidR="00745D75" w:rsidRPr="00C61379" w:rsidRDefault="755638C0" w:rsidP="681B35C9">
            <w:pPr>
              <w:spacing w:after="730" w:line="241" w:lineRule="auto"/>
              <w:ind w:left="8" w:firstLine="0"/>
              <w:rPr>
                <w:rFonts w:ascii="Arial" w:eastAsia="Arial" w:hAnsi="Arial" w:cs="Arial"/>
                <w:sz w:val="22"/>
              </w:rPr>
            </w:pPr>
            <w:r w:rsidRPr="681B35C9">
              <w:rPr>
                <w:rFonts w:ascii="Arial" w:eastAsia="Arial" w:hAnsi="Arial" w:cs="Arial"/>
                <w:sz w:val="22"/>
              </w:rPr>
              <w:t xml:space="preserve">Launch Jan 2021 </w:t>
            </w:r>
          </w:p>
          <w:p w14:paraId="2AC96BB5" w14:textId="77777777" w:rsidR="00745D75" w:rsidRPr="00C61379" w:rsidRDefault="755638C0" w:rsidP="681B35C9">
            <w:pPr>
              <w:spacing w:after="3" w:line="238" w:lineRule="auto"/>
              <w:ind w:left="8" w:firstLine="0"/>
              <w:rPr>
                <w:rFonts w:ascii="Arial" w:eastAsia="Arial" w:hAnsi="Arial" w:cs="Arial"/>
                <w:sz w:val="22"/>
              </w:rPr>
            </w:pPr>
            <w:r w:rsidRPr="681B35C9">
              <w:rPr>
                <w:rFonts w:ascii="Arial" w:eastAsia="Arial" w:hAnsi="Arial" w:cs="Arial"/>
                <w:sz w:val="22"/>
              </w:rPr>
              <w:t xml:space="preserve">Review re Evaluation process June </w:t>
            </w:r>
          </w:p>
          <w:p w14:paraId="0C35C7D0"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2021 </w:t>
            </w:r>
          </w:p>
        </w:tc>
        <w:tc>
          <w:tcPr>
            <w:tcW w:w="2888" w:type="dxa"/>
            <w:vMerge w:val="restart"/>
            <w:tcBorders>
              <w:top w:val="nil"/>
              <w:left w:val="single" w:sz="18" w:space="0" w:color="000000" w:themeColor="text1"/>
              <w:bottom w:val="nil"/>
              <w:right w:val="single" w:sz="18" w:space="0" w:color="000000" w:themeColor="text1"/>
            </w:tcBorders>
            <w:shd w:val="clear" w:color="auto" w:fill="FFFFFF" w:themeFill="background1"/>
          </w:tcPr>
          <w:p w14:paraId="063F2DDD" w14:textId="77777777" w:rsidR="00745D75" w:rsidRPr="00C61379" w:rsidRDefault="755638C0" w:rsidP="681B35C9">
            <w:pPr>
              <w:spacing w:after="730" w:line="241" w:lineRule="auto"/>
              <w:ind w:left="9" w:firstLine="0"/>
              <w:rPr>
                <w:rFonts w:ascii="Arial" w:eastAsia="Arial" w:hAnsi="Arial" w:cs="Arial"/>
                <w:sz w:val="22"/>
              </w:rPr>
            </w:pPr>
            <w:r w:rsidRPr="681B35C9">
              <w:rPr>
                <w:rFonts w:ascii="Arial" w:eastAsia="Arial" w:hAnsi="Arial" w:cs="Arial"/>
                <w:sz w:val="22"/>
              </w:rPr>
              <w:t xml:space="preserve">Head of People Engagement and Culture </w:t>
            </w:r>
          </w:p>
          <w:p w14:paraId="40CF2CB6"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vMerge w:val="restart"/>
            <w:tcBorders>
              <w:top w:val="nil"/>
              <w:left w:val="single" w:sz="18" w:space="0" w:color="000000" w:themeColor="text1"/>
              <w:bottom w:val="nil"/>
              <w:right w:val="single" w:sz="18" w:space="0" w:color="000000" w:themeColor="text1"/>
            </w:tcBorders>
            <w:shd w:val="clear" w:color="auto" w:fill="FFFFFF" w:themeFill="background1"/>
          </w:tcPr>
          <w:p w14:paraId="66F30926" w14:textId="77777777" w:rsidR="00745D75" w:rsidRPr="00C61379" w:rsidRDefault="755638C0" w:rsidP="681B35C9">
            <w:pPr>
              <w:spacing w:after="952" w:line="259" w:lineRule="auto"/>
              <w:ind w:left="6" w:firstLine="0"/>
              <w:rPr>
                <w:rFonts w:ascii="Arial" w:eastAsia="Arial" w:hAnsi="Arial" w:cs="Arial"/>
                <w:sz w:val="22"/>
              </w:rPr>
            </w:pPr>
            <w:r w:rsidRPr="681B35C9">
              <w:rPr>
                <w:rFonts w:ascii="Arial" w:eastAsia="Arial" w:hAnsi="Arial" w:cs="Arial"/>
                <w:sz w:val="22"/>
              </w:rPr>
              <w:t xml:space="preserve">  </w:t>
            </w:r>
          </w:p>
          <w:p w14:paraId="14B2D82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vMerge w:val="restart"/>
            <w:tcBorders>
              <w:top w:val="nil"/>
              <w:left w:val="single" w:sz="18" w:space="0" w:color="000000" w:themeColor="text1"/>
              <w:bottom w:val="nil"/>
              <w:right w:val="single" w:sz="18" w:space="0" w:color="000000" w:themeColor="text1"/>
            </w:tcBorders>
            <w:shd w:val="clear" w:color="auto" w:fill="FFFFFF" w:themeFill="background1"/>
          </w:tcPr>
          <w:p w14:paraId="2C1A8EAF" w14:textId="77777777" w:rsidR="00745D75" w:rsidRPr="00C61379" w:rsidRDefault="755638C0" w:rsidP="681B35C9">
            <w:pPr>
              <w:spacing w:after="952" w:line="259" w:lineRule="auto"/>
              <w:ind w:left="6" w:firstLine="0"/>
              <w:rPr>
                <w:rFonts w:ascii="Arial" w:eastAsia="Arial" w:hAnsi="Arial" w:cs="Arial"/>
                <w:sz w:val="22"/>
              </w:rPr>
            </w:pPr>
            <w:r w:rsidRPr="681B35C9">
              <w:rPr>
                <w:rFonts w:ascii="Arial" w:eastAsia="Arial" w:hAnsi="Arial" w:cs="Arial"/>
                <w:sz w:val="22"/>
              </w:rPr>
              <w:t xml:space="preserve">  </w:t>
            </w:r>
          </w:p>
          <w:p w14:paraId="11E08C7E"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07824CC3" w14:textId="77777777" w:rsidTr="681B35C9">
        <w:trPr>
          <w:trHeight w:val="1215"/>
        </w:trPr>
        <w:tc>
          <w:tcPr>
            <w:tcW w:w="0" w:type="auto"/>
            <w:vMerge/>
          </w:tcPr>
          <w:p w14:paraId="6E37294D" w14:textId="77777777" w:rsidR="00745D75" w:rsidRPr="00C61379" w:rsidRDefault="00745D75">
            <w:pPr>
              <w:spacing w:after="160" w:line="259" w:lineRule="auto"/>
              <w:ind w:left="0" w:firstLine="0"/>
              <w:rPr>
                <w:rFonts w:ascii="Arial" w:hAnsi="Arial" w:cs="Arial"/>
                <w:sz w:val="22"/>
              </w:rPr>
            </w:pPr>
          </w:p>
        </w:tc>
        <w:tc>
          <w:tcPr>
            <w:tcW w:w="3021" w:type="dxa"/>
            <w:tcBorders>
              <w:top w:val="nil"/>
              <w:left w:val="single" w:sz="18" w:space="0" w:color="000000" w:themeColor="text1"/>
              <w:bottom w:val="nil"/>
              <w:right w:val="single" w:sz="18" w:space="0" w:color="000000" w:themeColor="text1"/>
            </w:tcBorders>
            <w:shd w:val="clear" w:color="auto" w:fill="FFFFFF" w:themeFill="background1"/>
          </w:tcPr>
          <w:p w14:paraId="55386C7A"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0" w:type="auto"/>
            <w:vMerge/>
          </w:tcPr>
          <w:p w14:paraId="70A667BF" w14:textId="77777777" w:rsidR="00745D75" w:rsidRPr="00C61379" w:rsidRDefault="00745D75">
            <w:pPr>
              <w:spacing w:after="160" w:line="259" w:lineRule="auto"/>
              <w:ind w:left="0" w:firstLine="0"/>
              <w:rPr>
                <w:rFonts w:ascii="Arial" w:hAnsi="Arial" w:cs="Arial"/>
                <w:sz w:val="22"/>
              </w:rPr>
            </w:pPr>
          </w:p>
        </w:tc>
        <w:tc>
          <w:tcPr>
            <w:tcW w:w="0" w:type="auto"/>
            <w:vMerge/>
          </w:tcPr>
          <w:p w14:paraId="3AE70C03" w14:textId="77777777" w:rsidR="00745D75" w:rsidRPr="00C61379" w:rsidRDefault="00745D75">
            <w:pPr>
              <w:spacing w:after="160" w:line="259" w:lineRule="auto"/>
              <w:ind w:left="0" w:firstLine="0"/>
              <w:rPr>
                <w:rFonts w:ascii="Arial" w:hAnsi="Arial" w:cs="Arial"/>
                <w:sz w:val="22"/>
              </w:rPr>
            </w:pPr>
          </w:p>
        </w:tc>
        <w:tc>
          <w:tcPr>
            <w:tcW w:w="0" w:type="auto"/>
            <w:vMerge/>
          </w:tcPr>
          <w:p w14:paraId="4CC4B238" w14:textId="77777777" w:rsidR="00745D75" w:rsidRPr="00C61379" w:rsidRDefault="00745D75">
            <w:pPr>
              <w:spacing w:after="160" w:line="259" w:lineRule="auto"/>
              <w:ind w:left="0" w:firstLine="0"/>
              <w:rPr>
                <w:rFonts w:ascii="Arial" w:hAnsi="Arial" w:cs="Arial"/>
                <w:sz w:val="22"/>
              </w:rPr>
            </w:pPr>
          </w:p>
        </w:tc>
        <w:tc>
          <w:tcPr>
            <w:tcW w:w="0" w:type="auto"/>
            <w:vMerge/>
          </w:tcPr>
          <w:p w14:paraId="30F5F419" w14:textId="77777777" w:rsidR="00745D75" w:rsidRPr="00C61379" w:rsidRDefault="00745D75">
            <w:pPr>
              <w:spacing w:after="160" w:line="259" w:lineRule="auto"/>
              <w:ind w:left="0" w:firstLine="0"/>
              <w:rPr>
                <w:rFonts w:ascii="Arial" w:hAnsi="Arial" w:cs="Arial"/>
                <w:sz w:val="22"/>
              </w:rPr>
            </w:pPr>
          </w:p>
        </w:tc>
        <w:tc>
          <w:tcPr>
            <w:tcW w:w="0" w:type="auto"/>
            <w:vMerge/>
          </w:tcPr>
          <w:p w14:paraId="66A2302E" w14:textId="77777777" w:rsidR="00745D75" w:rsidRPr="00C61379" w:rsidRDefault="00745D75">
            <w:pPr>
              <w:spacing w:after="160" w:line="259" w:lineRule="auto"/>
              <w:ind w:left="0" w:firstLine="0"/>
              <w:rPr>
                <w:rFonts w:ascii="Arial" w:hAnsi="Arial" w:cs="Arial"/>
                <w:sz w:val="22"/>
              </w:rPr>
            </w:pPr>
          </w:p>
        </w:tc>
        <w:tc>
          <w:tcPr>
            <w:tcW w:w="0" w:type="auto"/>
            <w:vMerge/>
          </w:tcPr>
          <w:p w14:paraId="771F5163" w14:textId="77777777" w:rsidR="00745D75" w:rsidRPr="00C61379" w:rsidRDefault="00745D75">
            <w:pPr>
              <w:spacing w:after="160" w:line="259" w:lineRule="auto"/>
              <w:ind w:left="0" w:firstLine="0"/>
              <w:rPr>
                <w:rFonts w:ascii="Arial" w:hAnsi="Arial" w:cs="Arial"/>
                <w:sz w:val="22"/>
              </w:rPr>
            </w:pPr>
          </w:p>
        </w:tc>
      </w:tr>
      <w:tr w:rsidR="00745D75" w:rsidRPr="00C61379" w14:paraId="7C06B6E2" w14:textId="77777777" w:rsidTr="681B35C9">
        <w:trPr>
          <w:trHeight w:val="2018"/>
        </w:trPr>
        <w:tc>
          <w:tcPr>
            <w:tcW w:w="2905" w:type="dxa"/>
            <w:tcBorders>
              <w:top w:val="nil"/>
              <w:left w:val="single" w:sz="18" w:space="0" w:color="000000" w:themeColor="text1"/>
              <w:bottom w:val="single" w:sz="18" w:space="0" w:color="000000" w:themeColor="text1"/>
              <w:right w:val="single" w:sz="18" w:space="0" w:color="000000" w:themeColor="text1"/>
            </w:tcBorders>
          </w:tcPr>
          <w:p w14:paraId="2CC789D1"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3021" w:type="dxa"/>
            <w:tcBorders>
              <w:top w:val="nil"/>
              <w:left w:val="single" w:sz="18" w:space="0" w:color="000000" w:themeColor="text1"/>
              <w:bottom w:val="single" w:sz="18" w:space="0" w:color="000000" w:themeColor="text1"/>
              <w:right w:val="single" w:sz="18" w:space="0" w:color="000000" w:themeColor="text1"/>
            </w:tcBorders>
          </w:tcPr>
          <w:p w14:paraId="7DFEDA82"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4216" w:type="dxa"/>
            <w:tcBorders>
              <w:top w:val="nil"/>
              <w:left w:val="single" w:sz="18" w:space="0" w:color="000000" w:themeColor="text1"/>
              <w:bottom w:val="single" w:sz="18" w:space="0" w:color="000000" w:themeColor="text1"/>
              <w:right w:val="single" w:sz="18" w:space="0" w:color="000000" w:themeColor="text1"/>
            </w:tcBorders>
          </w:tcPr>
          <w:p w14:paraId="3511A749"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No action required:   Careers Service/OD support provide workshops, 1:1 guidance from dedicated careers consultants. </w:t>
            </w:r>
          </w:p>
        </w:tc>
        <w:tc>
          <w:tcPr>
            <w:tcW w:w="2193" w:type="dxa"/>
            <w:tcBorders>
              <w:top w:val="nil"/>
              <w:left w:val="single" w:sz="18" w:space="0" w:color="000000" w:themeColor="text1"/>
              <w:bottom w:val="single" w:sz="18" w:space="0" w:color="000000" w:themeColor="text1"/>
              <w:right w:val="single" w:sz="18" w:space="0" w:color="000000" w:themeColor="text1"/>
            </w:tcBorders>
          </w:tcPr>
          <w:p w14:paraId="014B7151" w14:textId="77777777" w:rsidR="00745D75" w:rsidRPr="00C61379" w:rsidRDefault="755638C0" w:rsidP="681B35C9">
            <w:pPr>
              <w:spacing w:after="1" w:line="241" w:lineRule="auto"/>
              <w:ind w:left="6" w:firstLine="0"/>
              <w:rPr>
                <w:rFonts w:ascii="Arial" w:eastAsia="Arial" w:hAnsi="Arial" w:cs="Arial"/>
                <w:sz w:val="22"/>
              </w:rPr>
            </w:pPr>
            <w:r w:rsidRPr="681B35C9">
              <w:rPr>
                <w:rFonts w:ascii="Arial" w:eastAsia="Arial" w:hAnsi="Arial" w:cs="Arial"/>
                <w:sz w:val="22"/>
              </w:rPr>
              <w:t xml:space="preserve">Number of researchers attending workshops </w:t>
            </w:r>
          </w:p>
          <w:p w14:paraId="4646E31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(50 participants in 2020/21) and 1:1 </w:t>
            </w:r>
            <w:proofErr w:type="gramStart"/>
            <w:r w:rsidRPr="681B35C9">
              <w:rPr>
                <w:rFonts w:ascii="Arial" w:eastAsia="Arial" w:hAnsi="Arial" w:cs="Arial"/>
                <w:sz w:val="22"/>
              </w:rPr>
              <w:t>sessions</w:t>
            </w:r>
            <w:proofErr w:type="gramEnd"/>
            <w:r w:rsidRPr="681B35C9">
              <w:rPr>
                <w:rFonts w:ascii="Arial" w:eastAsia="Arial" w:hAnsi="Arial" w:cs="Arial"/>
                <w:sz w:val="22"/>
              </w:rPr>
              <w:t xml:space="preserve"> (20 sessions 2020/21). </w:t>
            </w:r>
          </w:p>
        </w:tc>
        <w:tc>
          <w:tcPr>
            <w:tcW w:w="1475" w:type="dxa"/>
            <w:tcBorders>
              <w:top w:val="nil"/>
              <w:left w:val="single" w:sz="18" w:space="0" w:color="000000" w:themeColor="text1"/>
              <w:bottom w:val="single" w:sz="18" w:space="0" w:color="000000" w:themeColor="text1"/>
              <w:right w:val="single" w:sz="18" w:space="0" w:color="000000" w:themeColor="text1"/>
            </w:tcBorders>
          </w:tcPr>
          <w:p w14:paraId="28824804"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Ongoing </w:t>
            </w:r>
          </w:p>
        </w:tc>
        <w:tc>
          <w:tcPr>
            <w:tcW w:w="2888" w:type="dxa"/>
            <w:tcBorders>
              <w:top w:val="nil"/>
              <w:left w:val="single" w:sz="18" w:space="0" w:color="000000" w:themeColor="text1"/>
              <w:bottom w:val="single" w:sz="18" w:space="0" w:color="000000" w:themeColor="text1"/>
              <w:right w:val="single" w:sz="18" w:space="0" w:color="000000" w:themeColor="text1"/>
            </w:tcBorders>
          </w:tcPr>
          <w:p w14:paraId="291186EA"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Careers Guidance Team </w:t>
            </w:r>
          </w:p>
          <w:p w14:paraId="20718119"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Manager/Head of People, </w:t>
            </w:r>
          </w:p>
          <w:p w14:paraId="3D725780"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Engagement and Culture </w:t>
            </w:r>
          </w:p>
        </w:tc>
        <w:tc>
          <w:tcPr>
            <w:tcW w:w="1855" w:type="dxa"/>
            <w:tcBorders>
              <w:top w:val="nil"/>
              <w:left w:val="single" w:sz="18" w:space="0" w:color="000000" w:themeColor="text1"/>
              <w:bottom w:val="single" w:sz="18" w:space="0" w:color="000000" w:themeColor="text1"/>
              <w:right w:val="single" w:sz="18" w:space="0" w:color="000000" w:themeColor="text1"/>
            </w:tcBorders>
          </w:tcPr>
          <w:p w14:paraId="6693A4E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tcPr>
          <w:p w14:paraId="492A6F90"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565F845C" w14:textId="77777777" w:rsidTr="681B35C9">
        <w:trPr>
          <w:trHeight w:val="1750"/>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8A2F88F"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PCDI3 </w:t>
            </w: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F26548D"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Ensure that researchers have access to professional advice on career management, across a breadth of careers.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C866D74"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No action required.  Careers Service/OD support provide workshops, 1:1 guidance from dedicated career consultants.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C21D8E0" w14:textId="77777777" w:rsidR="00745D75" w:rsidRPr="00C61379" w:rsidRDefault="755638C0" w:rsidP="681B35C9">
            <w:pPr>
              <w:spacing w:after="0" w:line="241" w:lineRule="auto"/>
              <w:ind w:left="6" w:firstLine="0"/>
              <w:rPr>
                <w:rFonts w:ascii="Arial" w:eastAsia="Arial" w:hAnsi="Arial" w:cs="Arial"/>
                <w:sz w:val="22"/>
              </w:rPr>
            </w:pPr>
            <w:r w:rsidRPr="681B35C9">
              <w:rPr>
                <w:rFonts w:ascii="Arial" w:eastAsia="Arial" w:hAnsi="Arial" w:cs="Arial"/>
                <w:sz w:val="22"/>
              </w:rPr>
              <w:t xml:space="preserve">Number of researchers attended workshops </w:t>
            </w:r>
          </w:p>
          <w:p w14:paraId="1989EC22" w14:textId="77777777" w:rsidR="00745D75" w:rsidRPr="00C61379" w:rsidRDefault="755638C0" w:rsidP="681B35C9">
            <w:pPr>
              <w:spacing w:after="3" w:line="238" w:lineRule="auto"/>
              <w:ind w:left="6" w:right="393" w:firstLine="0"/>
              <w:jc w:val="both"/>
              <w:rPr>
                <w:rFonts w:ascii="Arial" w:eastAsia="Arial" w:hAnsi="Arial" w:cs="Arial"/>
                <w:sz w:val="22"/>
              </w:rPr>
            </w:pPr>
            <w:r w:rsidRPr="681B35C9">
              <w:rPr>
                <w:rFonts w:ascii="Arial" w:eastAsia="Arial" w:hAnsi="Arial" w:cs="Arial"/>
                <w:sz w:val="22"/>
              </w:rPr>
              <w:t xml:space="preserve">(50- participants in 2020/21) and 1:1 </w:t>
            </w:r>
            <w:proofErr w:type="gramStart"/>
            <w:r w:rsidRPr="681B35C9">
              <w:rPr>
                <w:rFonts w:ascii="Arial" w:eastAsia="Arial" w:hAnsi="Arial" w:cs="Arial"/>
                <w:sz w:val="22"/>
              </w:rPr>
              <w:t>sessions</w:t>
            </w:r>
            <w:proofErr w:type="gramEnd"/>
            <w:r w:rsidRPr="681B35C9">
              <w:rPr>
                <w:rFonts w:ascii="Arial" w:eastAsia="Arial" w:hAnsi="Arial" w:cs="Arial"/>
                <w:sz w:val="22"/>
              </w:rPr>
              <w:t xml:space="preserve"> (20 session </w:t>
            </w:r>
          </w:p>
          <w:p w14:paraId="5B349743"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2020/21)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B9BC70D"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Ongoing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22FEBCD"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Career Guidance Team </w:t>
            </w:r>
          </w:p>
          <w:p w14:paraId="33760C83"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Manager/Head of People, </w:t>
            </w:r>
          </w:p>
          <w:p w14:paraId="52CACCF0"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Engagement and Culture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6B7EB59C" w14:textId="17B37095" w:rsidR="00745D75" w:rsidRPr="00C61379" w:rsidRDefault="49784647" w:rsidP="681B35C9">
            <w:pPr>
              <w:spacing w:before="120" w:after="120" w:line="240" w:lineRule="auto"/>
              <w:rPr>
                <w:rFonts w:ascii="Arial" w:eastAsia="Arial" w:hAnsi="Arial" w:cs="Arial"/>
                <w:color w:val="000000" w:themeColor="text1"/>
                <w:sz w:val="22"/>
              </w:rPr>
            </w:pPr>
            <w:r w:rsidRPr="681B35C9">
              <w:rPr>
                <w:rFonts w:ascii="Arial" w:eastAsia="Arial" w:hAnsi="Arial" w:cs="Arial"/>
                <w:b/>
                <w:bCs/>
                <w:color w:val="000000" w:themeColor="text1"/>
                <w:sz w:val="22"/>
              </w:rPr>
              <w:t>Career Management Programme</w:t>
            </w:r>
            <w:r w:rsidRPr="681B35C9">
              <w:rPr>
                <w:rFonts w:ascii="Arial" w:eastAsia="Arial" w:hAnsi="Arial" w:cs="Arial"/>
                <w:color w:val="000000" w:themeColor="text1"/>
                <w:sz w:val="22"/>
              </w:rPr>
              <w:t xml:space="preserve"> since Aug 2020 to date 143 fully attended, 24 partially </w:t>
            </w:r>
            <w:proofErr w:type="gramStart"/>
            <w:r w:rsidRPr="681B35C9">
              <w:rPr>
                <w:rFonts w:ascii="Arial" w:eastAsia="Arial" w:hAnsi="Arial" w:cs="Arial"/>
                <w:color w:val="000000" w:themeColor="text1"/>
                <w:sz w:val="22"/>
              </w:rPr>
              <w:t>attended  (</w:t>
            </w:r>
            <w:proofErr w:type="gramEnd"/>
            <w:r w:rsidRPr="681B35C9">
              <w:rPr>
                <w:rFonts w:ascii="Arial" w:eastAsia="Arial" w:hAnsi="Arial" w:cs="Arial"/>
                <w:color w:val="000000" w:themeColor="text1"/>
                <w:sz w:val="22"/>
              </w:rPr>
              <w:t>192 booked)</w:t>
            </w:r>
            <w:r w:rsidR="030A2AA6" w:rsidRPr="681B35C9">
              <w:rPr>
                <w:rFonts w:ascii="Arial" w:eastAsia="Arial" w:hAnsi="Arial" w:cs="Arial"/>
                <w:color w:val="000000" w:themeColor="text1"/>
                <w:sz w:val="22"/>
              </w:rPr>
              <w:t>.</w:t>
            </w:r>
            <w:r w:rsidRPr="681B35C9">
              <w:rPr>
                <w:rFonts w:ascii="Arial" w:eastAsia="Arial" w:hAnsi="Arial" w:cs="Arial"/>
                <w:color w:val="000000" w:themeColor="text1"/>
                <w:sz w:val="22"/>
              </w:rPr>
              <w:t xml:space="preserve"> </w:t>
            </w:r>
          </w:p>
          <w:p w14:paraId="1C65BA37" w14:textId="638CDEC7" w:rsidR="00745D75" w:rsidRPr="00C61379" w:rsidRDefault="49784647" w:rsidP="681B35C9">
            <w:pPr>
              <w:spacing w:before="120" w:after="120" w:line="240" w:lineRule="auto"/>
              <w:rPr>
                <w:rFonts w:ascii="Arial" w:eastAsia="Arial" w:hAnsi="Arial" w:cs="Arial"/>
                <w:color w:val="000000" w:themeColor="text1"/>
                <w:sz w:val="22"/>
              </w:rPr>
            </w:pPr>
            <w:r w:rsidRPr="681B35C9">
              <w:rPr>
                <w:rFonts w:ascii="Arial" w:eastAsia="Arial" w:hAnsi="Arial" w:cs="Arial"/>
                <w:b/>
                <w:bCs/>
                <w:color w:val="000000" w:themeColor="text1"/>
                <w:sz w:val="22"/>
              </w:rPr>
              <w:t>Career Transitions</w:t>
            </w:r>
            <w:r w:rsidRPr="681B35C9">
              <w:rPr>
                <w:rFonts w:ascii="Arial" w:eastAsia="Arial" w:hAnsi="Arial" w:cs="Arial"/>
                <w:color w:val="000000" w:themeColor="text1"/>
                <w:sz w:val="22"/>
              </w:rPr>
              <w:t xml:space="preserve"> since June 2021 (new online programme):  50 attended (67 booked).</w:t>
            </w:r>
          </w:p>
          <w:p w14:paraId="667E6AAF" w14:textId="638CDEC7" w:rsidR="00745D75" w:rsidRPr="00C61379" w:rsidRDefault="49784647" w:rsidP="681B35C9">
            <w:pPr>
              <w:spacing w:before="120" w:after="120" w:line="240" w:lineRule="auto"/>
              <w:rPr>
                <w:rFonts w:ascii="Arial" w:eastAsia="Arial" w:hAnsi="Arial" w:cs="Arial"/>
                <w:color w:val="000000" w:themeColor="text1"/>
                <w:sz w:val="22"/>
              </w:rPr>
            </w:pPr>
            <w:r w:rsidRPr="681B35C9">
              <w:rPr>
                <w:rFonts w:ascii="Arial" w:eastAsia="Arial" w:hAnsi="Arial" w:cs="Arial"/>
                <w:color w:val="000000" w:themeColor="text1"/>
                <w:sz w:val="22"/>
              </w:rPr>
              <w:t>54 individual career coaching sessions for ECRs with Career Consultants taken place since Oct 2020.</w:t>
            </w:r>
          </w:p>
          <w:p w14:paraId="4924FABD" w14:textId="638CDEC7" w:rsidR="00745D75" w:rsidRPr="00C61379" w:rsidRDefault="00745D75" w:rsidP="681B35C9">
            <w:pPr>
              <w:spacing w:after="0" w:line="259" w:lineRule="auto"/>
              <w:ind w:left="6" w:firstLine="0"/>
              <w:rPr>
                <w:rFonts w:ascii="Arial" w:eastAsia="Arial" w:hAnsi="Arial" w:cs="Arial"/>
                <w:sz w:val="22"/>
              </w:rPr>
            </w:pP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ED88695" w14:textId="1B3456E8" w:rsidR="00745D75" w:rsidRPr="00C61379" w:rsidRDefault="755638C0" w:rsidP="0BAFC283">
            <w:pPr>
              <w:spacing w:before="120" w:after="120" w:line="240" w:lineRule="auto"/>
              <w:rPr>
                <w:rFonts w:ascii="Arial" w:eastAsia="Arial" w:hAnsi="Arial" w:cs="Arial"/>
                <w:sz w:val="22"/>
              </w:rPr>
            </w:pPr>
            <w:r w:rsidRPr="681B35C9">
              <w:rPr>
                <w:rFonts w:ascii="Arial" w:eastAsia="Arial" w:hAnsi="Arial" w:cs="Arial"/>
                <w:sz w:val="22"/>
              </w:rPr>
              <w:t xml:space="preserve"> </w:t>
            </w:r>
            <w:r w:rsidR="4C69D983" w:rsidRPr="681B35C9">
              <w:rPr>
                <w:rFonts w:ascii="Arial" w:eastAsia="Arial" w:hAnsi="Arial" w:cs="Arial"/>
                <w:color w:val="000000" w:themeColor="text1"/>
                <w:sz w:val="22"/>
              </w:rPr>
              <w:t>These programmes were redesigned during lock down</w:t>
            </w:r>
            <w:r w:rsidR="2C0AA23B" w:rsidRPr="681B35C9">
              <w:rPr>
                <w:rFonts w:ascii="Arial" w:eastAsia="Arial" w:hAnsi="Arial" w:cs="Arial"/>
                <w:color w:val="000000" w:themeColor="text1"/>
                <w:sz w:val="22"/>
              </w:rPr>
              <w:t>,</w:t>
            </w:r>
            <w:r w:rsidR="4C69D983" w:rsidRPr="681B35C9">
              <w:rPr>
                <w:rFonts w:ascii="Arial" w:eastAsia="Arial" w:hAnsi="Arial" w:cs="Arial"/>
                <w:color w:val="000000" w:themeColor="text1"/>
                <w:sz w:val="22"/>
              </w:rPr>
              <w:t xml:space="preserve"> moving from being in person to online.  They have been well received and will continue in current format as allows for greater accessibility and feedback </w:t>
            </w:r>
            <w:r w:rsidR="193A9C4A" w:rsidRPr="681B35C9">
              <w:rPr>
                <w:rFonts w:ascii="Arial" w:eastAsia="Arial" w:hAnsi="Arial" w:cs="Arial"/>
                <w:color w:val="000000" w:themeColor="text1"/>
                <w:sz w:val="22"/>
              </w:rPr>
              <w:t>anecdotally</w:t>
            </w:r>
            <w:r w:rsidR="4C69D983" w:rsidRPr="681B35C9">
              <w:rPr>
                <w:rFonts w:ascii="Arial" w:eastAsia="Arial" w:hAnsi="Arial" w:cs="Arial"/>
                <w:color w:val="000000" w:themeColor="text1"/>
                <w:sz w:val="22"/>
              </w:rPr>
              <w:t xml:space="preserve"> has been positive.  They are led by the Careers Service</w:t>
            </w:r>
            <w:r w:rsidR="0CB64EC6" w:rsidRPr="681B35C9">
              <w:rPr>
                <w:rFonts w:ascii="Arial" w:eastAsia="Arial" w:hAnsi="Arial" w:cs="Arial"/>
                <w:color w:val="000000" w:themeColor="text1"/>
                <w:sz w:val="22"/>
              </w:rPr>
              <w:t>.</w:t>
            </w:r>
          </w:p>
          <w:p w14:paraId="2AB3FF8D" w14:textId="418A9828" w:rsidR="00745D75" w:rsidRPr="00C61379" w:rsidRDefault="00745D75" w:rsidP="681B35C9">
            <w:pPr>
              <w:spacing w:after="0" w:line="259" w:lineRule="auto"/>
              <w:ind w:left="6" w:firstLine="0"/>
              <w:rPr>
                <w:rFonts w:ascii="Arial" w:eastAsia="Arial" w:hAnsi="Arial" w:cs="Arial"/>
                <w:sz w:val="22"/>
              </w:rPr>
            </w:pPr>
          </w:p>
        </w:tc>
      </w:tr>
    </w:tbl>
    <w:p w14:paraId="2965A9D8"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lastRenderedPageBreak/>
        <w:t xml:space="preserve"> </w:t>
      </w:r>
      <w:r w:rsidRPr="00C61379">
        <w:rPr>
          <w:rFonts w:ascii="Arial" w:hAnsi="Arial" w:cs="Arial"/>
          <w:sz w:val="22"/>
        </w:rPr>
        <w:tab/>
        <w:t xml:space="preserve"> </w:t>
      </w:r>
    </w:p>
    <w:tbl>
      <w:tblPr>
        <w:tblStyle w:val="TableGrid1"/>
        <w:tblW w:w="20406" w:type="dxa"/>
        <w:tblInd w:w="23" w:type="dxa"/>
        <w:tblCellMar>
          <w:top w:w="160" w:type="dxa"/>
          <w:left w:w="102" w:type="dxa"/>
          <w:right w:w="82" w:type="dxa"/>
        </w:tblCellMar>
        <w:tblLook w:val="04A0" w:firstRow="1" w:lastRow="0" w:firstColumn="1" w:lastColumn="0" w:noHBand="0" w:noVBand="1"/>
      </w:tblPr>
      <w:tblGrid>
        <w:gridCol w:w="2912"/>
        <w:gridCol w:w="3026"/>
        <w:gridCol w:w="4210"/>
        <w:gridCol w:w="2193"/>
        <w:gridCol w:w="1475"/>
        <w:gridCol w:w="2888"/>
        <w:gridCol w:w="1855"/>
        <w:gridCol w:w="1847"/>
      </w:tblGrid>
      <w:tr w:rsidR="00745D75" w:rsidRPr="00C61379" w14:paraId="475DE871" w14:textId="77777777" w:rsidTr="681B35C9">
        <w:trPr>
          <w:trHeight w:val="1928"/>
        </w:trPr>
        <w:tc>
          <w:tcPr>
            <w:tcW w:w="2911"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C3196F0" w14:textId="77777777" w:rsidR="00745D75" w:rsidRPr="00C61379" w:rsidRDefault="755638C0" w:rsidP="681B35C9">
            <w:pPr>
              <w:spacing w:after="1642" w:line="259" w:lineRule="auto"/>
              <w:ind w:left="6" w:firstLine="0"/>
              <w:rPr>
                <w:rFonts w:ascii="Arial" w:eastAsia="Arial" w:hAnsi="Arial" w:cs="Arial"/>
                <w:sz w:val="22"/>
              </w:rPr>
            </w:pPr>
            <w:r w:rsidRPr="681B35C9">
              <w:rPr>
                <w:rFonts w:ascii="Arial" w:eastAsia="Arial" w:hAnsi="Arial" w:cs="Arial"/>
                <w:sz w:val="22"/>
              </w:rPr>
              <w:t xml:space="preserve">PCDI4 </w:t>
            </w:r>
          </w:p>
          <w:p w14:paraId="55785C5D" w14:textId="77777777" w:rsidR="00745D75" w:rsidRPr="00C61379" w:rsidRDefault="755638C0" w:rsidP="681B35C9">
            <w:pPr>
              <w:spacing w:after="1202" w:line="259" w:lineRule="auto"/>
              <w:ind w:left="6" w:firstLine="0"/>
              <w:rPr>
                <w:rFonts w:ascii="Arial" w:eastAsia="Arial" w:hAnsi="Arial" w:cs="Arial"/>
                <w:sz w:val="22"/>
              </w:rPr>
            </w:pPr>
            <w:r w:rsidRPr="681B35C9">
              <w:rPr>
                <w:rFonts w:ascii="Arial" w:eastAsia="Arial" w:hAnsi="Arial" w:cs="Arial"/>
                <w:sz w:val="22"/>
              </w:rPr>
              <w:t xml:space="preserve"> </w:t>
            </w:r>
          </w:p>
          <w:p w14:paraId="057C3A33" w14:textId="77777777" w:rsidR="00745D75" w:rsidRPr="00C61379" w:rsidRDefault="755638C0" w:rsidP="681B35C9">
            <w:pPr>
              <w:spacing w:after="1682" w:line="259" w:lineRule="auto"/>
              <w:ind w:left="6" w:firstLine="0"/>
              <w:rPr>
                <w:rFonts w:ascii="Arial" w:eastAsia="Arial" w:hAnsi="Arial" w:cs="Arial"/>
                <w:sz w:val="22"/>
              </w:rPr>
            </w:pPr>
            <w:r w:rsidRPr="681B35C9">
              <w:rPr>
                <w:rFonts w:ascii="Arial" w:eastAsia="Arial" w:hAnsi="Arial" w:cs="Arial"/>
                <w:sz w:val="22"/>
              </w:rPr>
              <w:t xml:space="preserve"> </w:t>
            </w:r>
          </w:p>
          <w:p w14:paraId="09D164E9" w14:textId="77777777" w:rsidR="00745D75" w:rsidRPr="00C61379" w:rsidRDefault="755638C0" w:rsidP="681B35C9">
            <w:pPr>
              <w:spacing w:after="1687" w:line="259" w:lineRule="auto"/>
              <w:ind w:left="6" w:firstLine="0"/>
              <w:rPr>
                <w:rFonts w:ascii="Arial" w:eastAsia="Arial" w:hAnsi="Arial" w:cs="Arial"/>
                <w:sz w:val="22"/>
              </w:rPr>
            </w:pPr>
            <w:r w:rsidRPr="681B35C9">
              <w:rPr>
                <w:rFonts w:ascii="Arial" w:eastAsia="Arial" w:hAnsi="Arial" w:cs="Arial"/>
                <w:sz w:val="22"/>
              </w:rPr>
              <w:t xml:space="preserve"> </w:t>
            </w:r>
          </w:p>
          <w:p w14:paraId="411902D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3026"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78E6417" w14:textId="77777777" w:rsidR="00745D75" w:rsidRPr="00C61379" w:rsidRDefault="755638C0" w:rsidP="681B35C9">
            <w:pPr>
              <w:spacing w:after="932" w:line="239" w:lineRule="auto"/>
              <w:ind w:left="6" w:firstLine="0"/>
              <w:rPr>
                <w:rFonts w:ascii="Arial" w:eastAsia="Arial" w:hAnsi="Arial" w:cs="Arial"/>
                <w:sz w:val="22"/>
              </w:rPr>
            </w:pPr>
            <w:r w:rsidRPr="681B35C9">
              <w:rPr>
                <w:rFonts w:ascii="Arial" w:eastAsia="Arial" w:hAnsi="Arial" w:cs="Arial"/>
                <w:sz w:val="22"/>
              </w:rPr>
              <w:t xml:space="preserve">Provide researchers with opportunities, and time, to develop their research identity and broader leadership skills </w:t>
            </w:r>
          </w:p>
          <w:p w14:paraId="2CA2C7D5" w14:textId="77777777" w:rsidR="00745D75" w:rsidRPr="00C61379" w:rsidRDefault="755638C0" w:rsidP="681B35C9">
            <w:pPr>
              <w:spacing w:after="1202" w:line="259" w:lineRule="auto"/>
              <w:ind w:left="6" w:firstLine="0"/>
              <w:rPr>
                <w:rFonts w:ascii="Arial" w:eastAsia="Arial" w:hAnsi="Arial" w:cs="Arial"/>
                <w:sz w:val="22"/>
              </w:rPr>
            </w:pPr>
            <w:r w:rsidRPr="681B35C9">
              <w:rPr>
                <w:rFonts w:ascii="Arial" w:eastAsia="Arial" w:hAnsi="Arial" w:cs="Arial"/>
                <w:sz w:val="22"/>
              </w:rPr>
              <w:t xml:space="preserve"> </w:t>
            </w:r>
          </w:p>
          <w:p w14:paraId="7BD90B6B" w14:textId="77777777" w:rsidR="00745D75" w:rsidRPr="00C61379" w:rsidRDefault="755638C0" w:rsidP="681B35C9">
            <w:pPr>
              <w:spacing w:after="1682" w:line="259" w:lineRule="auto"/>
              <w:ind w:left="6" w:firstLine="0"/>
              <w:rPr>
                <w:rFonts w:ascii="Arial" w:eastAsia="Arial" w:hAnsi="Arial" w:cs="Arial"/>
                <w:sz w:val="22"/>
              </w:rPr>
            </w:pPr>
            <w:r w:rsidRPr="681B35C9">
              <w:rPr>
                <w:rFonts w:ascii="Arial" w:eastAsia="Arial" w:hAnsi="Arial" w:cs="Arial"/>
                <w:sz w:val="22"/>
              </w:rPr>
              <w:t xml:space="preserve"> </w:t>
            </w:r>
          </w:p>
          <w:p w14:paraId="50980E4B" w14:textId="77777777" w:rsidR="00745D75" w:rsidRPr="00C61379" w:rsidRDefault="755638C0" w:rsidP="681B35C9">
            <w:pPr>
              <w:spacing w:after="1687" w:line="259" w:lineRule="auto"/>
              <w:ind w:left="6" w:firstLine="0"/>
              <w:rPr>
                <w:rFonts w:ascii="Arial" w:eastAsia="Arial" w:hAnsi="Arial" w:cs="Arial"/>
                <w:sz w:val="22"/>
              </w:rPr>
            </w:pPr>
            <w:r w:rsidRPr="681B35C9">
              <w:rPr>
                <w:rFonts w:ascii="Arial" w:eastAsia="Arial" w:hAnsi="Arial" w:cs="Arial"/>
                <w:sz w:val="22"/>
              </w:rPr>
              <w:t xml:space="preserve"> </w:t>
            </w:r>
          </w:p>
          <w:p w14:paraId="746927FD"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4210" w:type="dxa"/>
            <w:tcBorders>
              <w:top w:val="single" w:sz="18" w:space="0" w:color="000000" w:themeColor="text1"/>
              <w:left w:val="single" w:sz="18" w:space="0" w:color="000000" w:themeColor="text1"/>
              <w:bottom w:val="nil"/>
              <w:right w:val="single" w:sz="18" w:space="0" w:color="000000" w:themeColor="text1"/>
            </w:tcBorders>
          </w:tcPr>
          <w:p w14:paraId="012FFF76"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In previous action plan (P3.2, 3.3) we had actions ongoing re mentoring via NU Mentoring and accessing external mentoring (via Alumni schemes).  We will continue to promote these mentoring schemes under Skills Academy Communications plan.   </w:t>
            </w:r>
          </w:p>
        </w:tc>
        <w:tc>
          <w:tcPr>
            <w:tcW w:w="2193" w:type="dxa"/>
            <w:tcBorders>
              <w:top w:val="single" w:sz="18" w:space="0" w:color="000000" w:themeColor="text1"/>
              <w:left w:val="single" w:sz="18" w:space="0" w:color="000000" w:themeColor="text1"/>
              <w:bottom w:val="nil"/>
              <w:right w:val="single" w:sz="18" w:space="0" w:color="000000" w:themeColor="text1"/>
            </w:tcBorders>
          </w:tcPr>
          <w:p w14:paraId="296810BC" w14:textId="77777777" w:rsidR="00745D75" w:rsidRPr="00C61379" w:rsidRDefault="755638C0" w:rsidP="681B35C9">
            <w:pPr>
              <w:spacing w:after="0" w:line="259" w:lineRule="auto"/>
              <w:ind w:left="6" w:right="30" w:firstLine="0"/>
              <w:rPr>
                <w:rFonts w:ascii="Arial" w:eastAsia="Arial" w:hAnsi="Arial" w:cs="Arial"/>
                <w:sz w:val="22"/>
              </w:rPr>
            </w:pPr>
            <w:r w:rsidRPr="681B35C9">
              <w:rPr>
                <w:rFonts w:ascii="Arial" w:eastAsia="Arial" w:hAnsi="Arial" w:cs="Arial"/>
                <w:sz w:val="22"/>
              </w:rPr>
              <w:t xml:space="preserve">Researchers participating in NU mentoring. 2020/21 aim for 20 participating in scheme either as mentee or mentor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1856BEFD"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July 2021 review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52E9A1D9"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Head of People, Engagement and Culture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52CE7D4E" w14:textId="45E32A45" w:rsidR="00745D75" w:rsidRPr="00C61379" w:rsidRDefault="755638C0" w:rsidP="681B35C9">
            <w:pPr>
              <w:spacing w:before="120" w:after="120" w:line="240" w:lineRule="auto"/>
              <w:rPr>
                <w:rFonts w:ascii="Arial" w:eastAsia="Arial" w:hAnsi="Arial" w:cs="Arial"/>
                <w:color w:val="000000" w:themeColor="text1"/>
                <w:sz w:val="22"/>
              </w:rPr>
            </w:pPr>
            <w:r w:rsidRPr="681B35C9">
              <w:rPr>
                <w:rFonts w:ascii="Arial" w:eastAsia="Arial" w:hAnsi="Arial" w:cs="Arial"/>
                <w:sz w:val="22"/>
              </w:rPr>
              <w:t xml:space="preserve">  </w:t>
            </w:r>
            <w:r w:rsidR="0CE334C7" w:rsidRPr="681B35C9">
              <w:rPr>
                <w:rFonts w:ascii="Arial" w:eastAsia="Arial" w:hAnsi="Arial" w:cs="Arial"/>
                <w:color w:val="000000" w:themeColor="text1"/>
                <w:sz w:val="22"/>
              </w:rPr>
              <w:t xml:space="preserve">NU Mentoring </w:t>
            </w:r>
            <w:r w:rsidR="5A8D6AE5" w:rsidRPr="681B35C9">
              <w:rPr>
                <w:rFonts w:ascii="Arial" w:eastAsia="Arial" w:hAnsi="Arial" w:cs="Arial"/>
                <w:color w:val="000000" w:themeColor="text1"/>
                <w:sz w:val="22"/>
              </w:rPr>
              <w:t xml:space="preserve">scheme </w:t>
            </w:r>
            <w:r w:rsidR="0CE334C7" w:rsidRPr="681B35C9">
              <w:rPr>
                <w:rFonts w:ascii="Arial" w:eastAsia="Arial" w:hAnsi="Arial" w:cs="Arial"/>
                <w:color w:val="000000" w:themeColor="text1"/>
                <w:sz w:val="22"/>
              </w:rPr>
              <w:t xml:space="preserve">is open and accessible to all, </w:t>
            </w:r>
            <w:r w:rsidR="4BF05700" w:rsidRPr="681B35C9">
              <w:rPr>
                <w:rFonts w:ascii="Arial" w:eastAsia="Arial" w:hAnsi="Arial" w:cs="Arial"/>
                <w:color w:val="000000" w:themeColor="text1"/>
                <w:sz w:val="22"/>
              </w:rPr>
              <w:t xml:space="preserve">and </w:t>
            </w:r>
            <w:r w:rsidR="0CE334C7" w:rsidRPr="681B35C9">
              <w:rPr>
                <w:rFonts w:ascii="Arial" w:eastAsia="Arial" w:hAnsi="Arial" w:cs="Arial"/>
                <w:color w:val="000000" w:themeColor="text1"/>
                <w:sz w:val="22"/>
              </w:rPr>
              <w:t xml:space="preserve">regularly promoted </w:t>
            </w:r>
            <w:r w:rsidR="2FECC35B" w:rsidRPr="681B35C9">
              <w:rPr>
                <w:rFonts w:ascii="Arial" w:eastAsia="Arial" w:hAnsi="Arial" w:cs="Arial"/>
                <w:color w:val="000000" w:themeColor="text1"/>
                <w:sz w:val="22"/>
              </w:rPr>
              <w:t>across</w:t>
            </w:r>
            <w:r w:rsidR="75C303E2" w:rsidRPr="681B35C9">
              <w:rPr>
                <w:rFonts w:ascii="Arial" w:eastAsia="Arial" w:hAnsi="Arial" w:cs="Arial"/>
                <w:color w:val="000000" w:themeColor="text1"/>
                <w:sz w:val="22"/>
              </w:rPr>
              <w:t xml:space="preserve"> </w:t>
            </w:r>
            <w:r w:rsidR="0CE334C7" w:rsidRPr="681B35C9">
              <w:rPr>
                <w:rFonts w:ascii="Arial" w:eastAsia="Arial" w:hAnsi="Arial" w:cs="Arial"/>
                <w:color w:val="000000" w:themeColor="text1"/>
                <w:sz w:val="22"/>
              </w:rPr>
              <w:t xml:space="preserve">the faculties. </w:t>
            </w:r>
          </w:p>
          <w:p w14:paraId="747771A8" w14:textId="71A44D77" w:rsidR="00745D75" w:rsidRPr="00C61379" w:rsidRDefault="00745D75" w:rsidP="681B35C9">
            <w:pPr>
              <w:spacing w:before="120" w:after="120" w:line="240" w:lineRule="auto"/>
              <w:rPr>
                <w:rFonts w:ascii="Arial" w:eastAsia="Arial" w:hAnsi="Arial" w:cs="Arial"/>
                <w:color w:val="000000" w:themeColor="text1"/>
                <w:sz w:val="22"/>
              </w:rPr>
            </w:pPr>
          </w:p>
          <w:p w14:paraId="59523BD0" w14:textId="118481A0" w:rsidR="00745D75" w:rsidRPr="00C61379" w:rsidRDefault="0CE334C7" w:rsidP="681B35C9">
            <w:pPr>
              <w:spacing w:before="120" w:after="120" w:line="240" w:lineRule="auto"/>
              <w:rPr>
                <w:rFonts w:ascii="Arial" w:eastAsia="Arial" w:hAnsi="Arial" w:cs="Arial"/>
                <w:color w:val="000000" w:themeColor="text1"/>
                <w:sz w:val="22"/>
              </w:rPr>
            </w:pPr>
            <w:r w:rsidRPr="681B35C9">
              <w:rPr>
                <w:rFonts w:ascii="Arial" w:eastAsia="Arial" w:hAnsi="Arial" w:cs="Arial"/>
                <w:color w:val="000000" w:themeColor="text1"/>
                <w:sz w:val="22"/>
              </w:rPr>
              <w:t xml:space="preserve">The Enterprise Academy have developed a more tailored mentoring scheme with external business and industry </w:t>
            </w:r>
            <w:r w:rsidR="6EA0E18F" w:rsidRPr="681B35C9">
              <w:rPr>
                <w:rFonts w:ascii="Arial" w:eastAsia="Arial" w:hAnsi="Arial" w:cs="Arial"/>
                <w:color w:val="000000" w:themeColor="text1"/>
                <w:sz w:val="22"/>
              </w:rPr>
              <w:t>partners</w:t>
            </w:r>
            <w:r w:rsidRPr="681B35C9">
              <w:rPr>
                <w:rFonts w:ascii="Arial" w:eastAsia="Arial" w:hAnsi="Arial" w:cs="Arial"/>
                <w:color w:val="000000" w:themeColor="text1"/>
                <w:sz w:val="22"/>
              </w:rPr>
              <w:t xml:space="preserve">. </w:t>
            </w:r>
          </w:p>
          <w:p w14:paraId="67F2F149" w14:textId="2A4BEA6A" w:rsidR="00745D75" w:rsidRPr="00C61379" w:rsidRDefault="00745D75" w:rsidP="681B35C9">
            <w:pPr>
              <w:spacing w:after="0" w:line="259" w:lineRule="auto"/>
              <w:ind w:left="6" w:firstLine="0"/>
              <w:rPr>
                <w:rFonts w:ascii="Arial" w:eastAsia="Arial" w:hAnsi="Arial" w:cs="Arial"/>
                <w:sz w:val="22"/>
              </w:rPr>
            </w:pPr>
          </w:p>
        </w:tc>
        <w:tc>
          <w:tcPr>
            <w:tcW w:w="1847" w:type="dxa"/>
            <w:tcBorders>
              <w:top w:val="single" w:sz="18" w:space="0" w:color="000000" w:themeColor="text1"/>
              <w:left w:val="single" w:sz="18" w:space="0" w:color="000000" w:themeColor="text1"/>
              <w:bottom w:val="nil"/>
              <w:right w:val="single" w:sz="18" w:space="0" w:color="000000" w:themeColor="text1"/>
            </w:tcBorders>
          </w:tcPr>
          <w:p w14:paraId="6E1F71CE"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064D94C8" w14:textId="77777777" w:rsidTr="681B35C9">
        <w:trPr>
          <w:trHeight w:val="1466"/>
        </w:trPr>
        <w:tc>
          <w:tcPr>
            <w:tcW w:w="0" w:type="auto"/>
            <w:vMerge/>
          </w:tcPr>
          <w:p w14:paraId="78AB1396" w14:textId="77777777" w:rsidR="00745D75" w:rsidRPr="00C61379" w:rsidRDefault="00745D75">
            <w:pPr>
              <w:spacing w:after="160" w:line="259" w:lineRule="auto"/>
              <w:ind w:left="0" w:firstLine="0"/>
              <w:rPr>
                <w:rFonts w:ascii="Arial" w:hAnsi="Arial" w:cs="Arial"/>
                <w:sz w:val="22"/>
              </w:rPr>
            </w:pPr>
          </w:p>
        </w:tc>
        <w:tc>
          <w:tcPr>
            <w:tcW w:w="0" w:type="auto"/>
            <w:vMerge/>
          </w:tcPr>
          <w:p w14:paraId="561B47D8" w14:textId="77777777" w:rsidR="00745D75" w:rsidRPr="00C61379" w:rsidRDefault="00745D75">
            <w:pPr>
              <w:spacing w:after="160" w:line="259" w:lineRule="auto"/>
              <w:ind w:left="0" w:firstLine="0"/>
              <w:rPr>
                <w:rFonts w:ascii="Arial" w:hAnsi="Arial" w:cs="Arial"/>
                <w:sz w:val="22"/>
              </w:rPr>
            </w:pPr>
          </w:p>
        </w:tc>
        <w:tc>
          <w:tcPr>
            <w:tcW w:w="4210"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6FA0081A" w14:textId="77777777" w:rsidR="00745D75" w:rsidRPr="00C61379" w:rsidRDefault="755638C0" w:rsidP="681B35C9">
            <w:pPr>
              <w:spacing w:after="0" w:line="259" w:lineRule="auto"/>
              <w:ind w:left="0" w:right="24" w:firstLine="0"/>
              <w:rPr>
                <w:rFonts w:ascii="Arial" w:eastAsia="Arial" w:hAnsi="Arial" w:cs="Arial"/>
                <w:sz w:val="22"/>
              </w:rPr>
            </w:pPr>
            <w:r w:rsidRPr="681B35C9">
              <w:rPr>
                <w:rFonts w:ascii="Arial" w:eastAsia="Arial" w:hAnsi="Arial" w:cs="Arial"/>
                <w:sz w:val="22"/>
              </w:rPr>
              <w:t xml:space="preserve">Encouragement of leadership development by peer review for journals, editing academic works, involvement in organising activities related to their disciplines through learned societies. </w:t>
            </w:r>
          </w:p>
        </w:tc>
        <w:tc>
          <w:tcPr>
            <w:tcW w:w="2193" w:type="dxa"/>
            <w:tcBorders>
              <w:top w:val="nil"/>
              <w:left w:val="single" w:sz="18" w:space="0" w:color="000000" w:themeColor="text1"/>
              <w:bottom w:val="nil"/>
              <w:right w:val="single" w:sz="18" w:space="0" w:color="000000" w:themeColor="text1"/>
            </w:tcBorders>
            <w:shd w:val="clear" w:color="auto" w:fill="FFFFFF" w:themeFill="background1"/>
          </w:tcPr>
          <w:p w14:paraId="6963B718"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Include in guidance for Career Conversations. </w:t>
            </w:r>
          </w:p>
        </w:tc>
        <w:tc>
          <w:tcPr>
            <w:tcW w:w="1475" w:type="dxa"/>
            <w:tcBorders>
              <w:top w:val="nil"/>
              <w:left w:val="single" w:sz="18" w:space="0" w:color="000000" w:themeColor="text1"/>
              <w:bottom w:val="nil"/>
              <w:right w:val="single" w:sz="18" w:space="0" w:color="000000" w:themeColor="text1"/>
            </w:tcBorders>
            <w:shd w:val="clear" w:color="auto" w:fill="FFFFFF" w:themeFill="background1"/>
          </w:tcPr>
          <w:p w14:paraId="3173F20E"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July 2021 review </w:t>
            </w:r>
          </w:p>
        </w:tc>
        <w:tc>
          <w:tcPr>
            <w:tcW w:w="2888" w:type="dxa"/>
            <w:tcBorders>
              <w:top w:val="nil"/>
              <w:left w:val="single" w:sz="18" w:space="0" w:color="000000" w:themeColor="text1"/>
              <w:bottom w:val="nil"/>
              <w:right w:val="single" w:sz="18" w:space="0" w:color="000000" w:themeColor="text1"/>
            </w:tcBorders>
            <w:shd w:val="clear" w:color="auto" w:fill="FFFFFF" w:themeFill="background1"/>
          </w:tcPr>
          <w:p w14:paraId="4819D0DD"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Deans of Research and </w:t>
            </w:r>
          </w:p>
          <w:p w14:paraId="216E7698"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Innovation, Research Managers </w:t>
            </w:r>
          </w:p>
        </w:tc>
        <w:tc>
          <w:tcPr>
            <w:tcW w:w="1855" w:type="dxa"/>
            <w:tcBorders>
              <w:top w:val="nil"/>
              <w:left w:val="single" w:sz="18" w:space="0" w:color="000000" w:themeColor="text1"/>
              <w:bottom w:val="nil"/>
              <w:right w:val="single" w:sz="18" w:space="0" w:color="000000" w:themeColor="text1"/>
            </w:tcBorders>
            <w:shd w:val="clear" w:color="auto" w:fill="FFFFFF" w:themeFill="background1"/>
          </w:tcPr>
          <w:p w14:paraId="17BFDD9F" w14:textId="7C6D9A32" w:rsidR="00745D75" w:rsidRPr="00C61379" w:rsidRDefault="7F00C5CC" w:rsidP="681B35C9">
            <w:pPr>
              <w:spacing w:before="120" w:after="120" w:line="240" w:lineRule="auto"/>
              <w:ind w:left="0" w:firstLine="0"/>
              <w:rPr>
                <w:rFonts w:ascii="Arial" w:eastAsia="Arial" w:hAnsi="Arial" w:cs="Arial"/>
                <w:color w:val="000000" w:themeColor="text1"/>
                <w:sz w:val="22"/>
              </w:rPr>
            </w:pPr>
            <w:r w:rsidRPr="681B35C9">
              <w:rPr>
                <w:rFonts w:ascii="Arial" w:eastAsia="Arial" w:hAnsi="Arial" w:cs="Arial"/>
                <w:color w:val="000000" w:themeColor="text1"/>
                <w:sz w:val="22"/>
              </w:rPr>
              <w:t xml:space="preserve">External opportunities are promoted within faculties such as researcher forums, UKRN membership and Aurora </w:t>
            </w:r>
            <w:r w:rsidR="4340B46F" w:rsidRPr="681B35C9">
              <w:rPr>
                <w:rFonts w:ascii="Arial" w:eastAsia="Arial" w:hAnsi="Arial" w:cs="Arial"/>
                <w:color w:val="000000" w:themeColor="text1"/>
                <w:sz w:val="22"/>
              </w:rPr>
              <w:t>Leadership Programme.</w:t>
            </w:r>
          </w:p>
          <w:p w14:paraId="25C86390" w14:textId="5D7893CA" w:rsidR="00745D75" w:rsidRPr="00C61379" w:rsidRDefault="00745D75" w:rsidP="681B35C9">
            <w:pPr>
              <w:spacing w:after="0" w:line="259" w:lineRule="auto"/>
              <w:ind w:left="6" w:firstLine="0"/>
              <w:rPr>
                <w:rFonts w:ascii="Arial" w:eastAsia="Arial" w:hAnsi="Arial" w:cs="Arial"/>
                <w:sz w:val="22"/>
              </w:rPr>
            </w:pPr>
          </w:p>
        </w:tc>
        <w:tc>
          <w:tcPr>
            <w:tcW w:w="1847" w:type="dxa"/>
            <w:tcBorders>
              <w:top w:val="nil"/>
              <w:left w:val="single" w:sz="18" w:space="0" w:color="000000" w:themeColor="text1"/>
              <w:bottom w:val="nil"/>
              <w:right w:val="single" w:sz="18" w:space="0" w:color="000000" w:themeColor="text1"/>
            </w:tcBorders>
            <w:shd w:val="clear" w:color="auto" w:fill="FFFFFF" w:themeFill="background1"/>
          </w:tcPr>
          <w:p w14:paraId="13A04396"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66712637" w14:textId="77777777" w:rsidTr="681B35C9">
        <w:trPr>
          <w:trHeight w:val="1945"/>
        </w:trPr>
        <w:tc>
          <w:tcPr>
            <w:tcW w:w="0" w:type="auto"/>
            <w:vMerge/>
          </w:tcPr>
          <w:p w14:paraId="6951747A" w14:textId="77777777" w:rsidR="00745D75" w:rsidRPr="00C61379" w:rsidRDefault="00745D75">
            <w:pPr>
              <w:spacing w:after="160" w:line="259" w:lineRule="auto"/>
              <w:ind w:left="0" w:firstLine="0"/>
              <w:rPr>
                <w:rFonts w:ascii="Arial" w:hAnsi="Arial" w:cs="Arial"/>
                <w:sz w:val="22"/>
              </w:rPr>
            </w:pPr>
          </w:p>
        </w:tc>
        <w:tc>
          <w:tcPr>
            <w:tcW w:w="0" w:type="auto"/>
            <w:vMerge/>
          </w:tcPr>
          <w:p w14:paraId="74EE5285" w14:textId="77777777" w:rsidR="00745D75" w:rsidRPr="00C61379" w:rsidRDefault="00745D75">
            <w:pPr>
              <w:spacing w:after="160" w:line="259" w:lineRule="auto"/>
              <w:ind w:left="0" w:firstLine="0"/>
              <w:rPr>
                <w:rFonts w:ascii="Arial" w:hAnsi="Arial" w:cs="Arial"/>
                <w:sz w:val="22"/>
              </w:rPr>
            </w:pPr>
          </w:p>
        </w:tc>
        <w:tc>
          <w:tcPr>
            <w:tcW w:w="4210" w:type="dxa"/>
            <w:tcBorders>
              <w:top w:val="nil"/>
              <w:left w:val="single" w:sz="18" w:space="0" w:color="000000" w:themeColor="text1"/>
              <w:bottom w:val="nil"/>
              <w:right w:val="single" w:sz="18" w:space="0" w:color="000000" w:themeColor="text1"/>
            </w:tcBorders>
          </w:tcPr>
          <w:p w14:paraId="75E0AF3A" w14:textId="77777777" w:rsidR="00745D75" w:rsidRPr="00C61379" w:rsidRDefault="755638C0" w:rsidP="681B35C9">
            <w:pPr>
              <w:spacing w:after="0" w:line="259" w:lineRule="auto"/>
              <w:ind w:left="0" w:firstLine="0"/>
              <w:rPr>
                <w:rFonts w:ascii="Arial" w:eastAsia="Arial" w:hAnsi="Arial" w:cs="Arial"/>
                <w:sz w:val="22"/>
              </w:rPr>
            </w:pPr>
            <w:proofErr w:type="spellStart"/>
            <w:r w:rsidRPr="681B35C9">
              <w:rPr>
                <w:rFonts w:ascii="Arial" w:eastAsia="Arial" w:hAnsi="Arial" w:cs="Arial"/>
                <w:sz w:val="22"/>
              </w:rPr>
              <w:t>SAgE</w:t>
            </w:r>
            <w:proofErr w:type="spellEnd"/>
            <w:r w:rsidRPr="681B35C9">
              <w:rPr>
                <w:rFonts w:ascii="Arial" w:eastAsia="Arial" w:hAnsi="Arial" w:cs="Arial"/>
                <w:sz w:val="22"/>
              </w:rPr>
              <w:t>:  Project to understand differences and develop interventions to improve success rates for grant applications from underrepresented groups (</w:t>
            </w:r>
            <w:proofErr w:type="gramStart"/>
            <w:r w:rsidRPr="681B35C9">
              <w:rPr>
                <w:rFonts w:ascii="Arial" w:eastAsia="Arial" w:hAnsi="Arial" w:cs="Arial"/>
                <w:sz w:val="22"/>
              </w:rPr>
              <w:t>i.e.</w:t>
            </w:r>
            <w:proofErr w:type="gramEnd"/>
            <w:r w:rsidRPr="681B35C9">
              <w:rPr>
                <w:rFonts w:ascii="Arial" w:eastAsia="Arial" w:hAnsi="Arial" w:cs="Arial"/>
                <w:sz w:val="22"/>
              </w:rPr>
              <w:t xml:space="preserve"> BAME, female researchers and those with caring responsibilities) </w:t>
            </w:r>
          </w:p>
        </w:tc>
        <w:tc>
          <w:tcPr>
            <w:tcW w:w="2193" w:type="dxa"/>
            <w:tcBorders>
              <w:top w:val="nil"/>
              <w:left w:val="single" w:sz="18" w:space="0" w:color="000000" w:themeColor="text1"/>
              <w:bottom w:val="nil"/>
              <w:right w:val="single" w:sz="18" w:space="0" w:color="000000" w:themeColor="text1"/>
            </w:tcBorders>
            <w:vAlign w:val="center"/>
          </w:tcPr>
          <w:p w14:paraId="47AF281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Improved success rates for key transitional fellowships to develop research careers for those from underrepresented groups. </w:t>
            </w:r>
          </w:p>
        </w:tc>
        <w:tc>
          <w:tcPr>
            <w:tcW w:w="1475" w:type="dxa"/>
            <w:tcBorders>
              <w:top w:val="nil"/>
              <w:left w:val="single" w:sz="18" w:space="0" w:color="000000" w:themeColor="text1"/>
              <w:bottom w:val="nil"/>
              <w:right w:val="single" w:sz="18" w:space="0" w:color="000000" w:themeColor="text1"/>
            </w:tcBorders>
          </w:tcPr>
          <w:p w14:paraId="25A233CE" w14:textId="77777777" w:rsidR="00745D75" w:rsidRPr="00C61379" w:rsidRDefault="755638C0" w:rsidP="681B35C9">
            <w:pPr>
              <w:spacing w:after="0" w:line="259" w:lineRule="auto"/>
              <w:ind w:left="8" w:right="384" w:firstLine="0"/>
              <w:jc w:val="both"/>
              <w:rPr>
                <w:rFonts w:ascii="Arial" w:eastAsia="Arial" w:hAnsi="Arial" w:cs="Arial"/>
                <w:sz w:val="22"/>
              </w:rPr>
            </w:pPr>
            <w:r w:rsidRPr="681B35C9">
              <w:rPr>
                <w:rFonts w:ascii="Arial" w:eastAsia="Arial" w:hAnsi="Arial" w:cs="Arial"/>
                <w:sz w:val="22"/>
              </w:rPr>
              <w:t xml:space="preserve">July 2021 review and ongoing </w:t>
            </w:r>
          </w:p>
        </w:tc>
        <w:tc>
          <w:tcPr>
            <w:tcW w:w="2888" w:type="dxa"/>
            <w:tcBorders>
              <w:top w:val="nil"/>
              <w:left w:val="single" w:sz="18" w:space="0" w:color="000000" w:themeColor="text1"/>
              <w:bottom w:val="nil"/>
              <w:right w:val="single" w:sz="18" w:space="0" w:color="000000" w:themeColor="text1"/>
            </w:tcBorders>
          </w:tcPr>
          <w:p w14:paraId="5AAA2ED1" w14:textId="77777777" w:rsidR="00745D75" w:rsidRPr="00C61379" w:rsidRDefault="755638C0" w:rsidP="681B35C9">
            <w:pPr>
              <w:spacing w:after="0" w:line="259" w:lineRule="auto"/>
              <w:ind w:left="9" w:firstLine="0"/>
              <w:rPr>
                <w:rFonts w:ascii="Arial" w:eastAsia="Arial" w:hAnsi="Arial" w:cs="Arial"/>
                <w:sz w:val="22"/>
              </w:rPr>
            </w:pPr>
            <w:proofErr w:type="spellStart"/>
            <w:r w:rsidRPr="681B35C9">
              <w:rPr>
                <w:rFonts w:ascii="Arial" w:eastAsia="Arial" w:hAnsi="Arial" w:cs="Arial"/>
                <w:sz w:val="22"/>
              </w:rPr>
              <w:t>SAgE</w:t>
            </w:r>
            <w:proofErr w:type="spellEnd"/>
            <w:r w:rsidRPr="681B35C9">
              <w:rPr>
                <w:rFonts w:ascii="Arial" w:eastAsia="Arial" w:hAnsi="Arial" w:cs="Arial"/>
                <w:sz w:val="22"/>
              </w:rPr>
              <w:t xml:space="preserve"> Dean of Research and </w:t>
            </w:r>
          </w:p>
          <w:p w14:paraId="4DD2DE9E"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Innovation, </w:t>
            </w:r>
            <w:proofErr w:type="spellStart"/>
            <w:r w:rsidRPr="681B35C9">
              <w:rPr>
                <w:rFonts w:ascii="Arial" w:eastAsia="Arial" w:hAnsi="Arial" w:cs="Arial"/>
                <w:sz w:val="22"/>
              </w:rPr>
              <w:t>SAgE</w:t>
            </w:r>
            <w:proofErr w:type="spellEnd"/>
            <w:r w:rsidRPr="681B35C9">
              <w:rPr>
                <w:rFonts w:ascii="Arial" w:eastAsia="Arial" w:hAnsi="Arial" w:cs="Arial"/>
                <w:sz w:val="22"/>
              </w:rPr>
              <w:t xml:space="preserve"> Research </w:t>
            </w:r>
          </w:p>
          <w:p w14:paraId="2DB3334F"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Manager </w:t>
            </w:r>
          </w:p>
        </w:tc>
        <w:tc>
          <w:tcPr>
            <w:tcW w:w="1855" w:type="dxa"/>
            <w:tcBorders>
              <w:top w:val="nil"/>
              <w:left w:val="single" w:sz="18" w:space="0" w:color="000000" w:themeColor="text1"/>
              <w:bottom w:val="nil"/>
              <w:right w:val="single" w:sz="18" w:space="0" w:color="000000" w:themeColor="text1"/>
            </w:tcBorders>
          </w:tcPr>
          <w:p w14:paraId="4EC4245B" w14:textId="269D6E00" w:rsidR="00745D75" w:rsidRPr="00C61379" w:rsidRDefault="1090A381" w:rsidP="681B35C9">
            <w:pPr>
              <w:spacing w:after="0" w:line="259" w:lineRule="auto"/>
              <w:ind w:left="6" w:firstLine="0"/>
              <w:rPr>
                <w:rFonts w:ascii="Arial" w:eastAsia="Arial" w:hAnsi="Arial" w:cs="Arial"/>
                <w:sz w:val="22"/>
              </w:rPr>
            </w:pPr>
            <w:r w:rsidRPr="681B35C9">
              <w:rPr>
                <w:rFonts w:ascii="Arial" w:eastAsia="Arial" w:hAnsi="Arial" w:cs="Arial"/>
                <w:sz w:val="22"/>
              </w:rPr>
              <w:t>Part of the new Race Equality Charter Action Plan</w:t>
            </w:r>
            <w:r w:rsidR="43336F3B" w:rsidRPr="681B35C9">
              <w:rPr>
                <w:rFonts w:ascii="Arial" w:eastAsia="Arial" w:hAnsi="Arial" w:cs="Arial"/>
                <w:sz w:val="22"/>
              </w:rPr>
              <w:t xml:space="preserve"> for the Research Workstream.</w:t>
            </w:r>
          </w:p>
        </w:tc>
        <w:tc>
          <w:tcPr>
            <w:tcW w:w="1847" w:type="dxa"/>
            <w:tcBorders>
              <w:top w:val="nil"/>
              <w:left w:val="single" w:sz="18" w:space="0" w:color="000000" w:themeColor="text1"/>
              <w:bottom w:val="nil"/>
              <w:right w:val="single" w:sz="18" w:space="0" w:color="000000" w:themeColor="text1"/>
            </w:tcBorders>
          </w:tcPr>
          <w:p w14:paraId="55B39BE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686D4696" w14:textId="77777777" w:rsidTr="681B35C9">
        <w:trPr>
          <w:trHeight w:val="1950"/>
        </w:trPr>
        <w:tc>
          <w:tcPr>
            <w:tcW w:w="0" w:type="auto"/>
            <w:vMerge/>
          </w:tcPr>
          <w:p w14:paraId="1DD3ED64" w14:textId="77777777" w:rsidR="00745D75" w:rsidRPr="00C61379" w:rsidRDefault="00745D75">
            <w:pPr>
              <w:spacing w:after="160" w:line="259" w:lineRule="auto"/>
              <w:ind w:left="0" w:firstLine="0"/>
              <w:rPr>
                <w:rFonts w:ascii="Arial" w:hAnsi="Arial" w:cs="Arial"/>
                <w:sz w:val="22"/>
              </w:rPr>
            </w:pPr>
          </w:p>
        </w:tc>
        <w:tc>
          <w:tcPr>
            <w:tcW w:w="0" w:type="auto"/>
            <w:vMerge/>
          </w:tcPr>
          <w:p w14:paraId="6646CDE6" w14:textId="77777777" w:rsidR="00745D75" w:rsidRPr="00C61379" w:rsidRDefault="00745D75">
            <w:pPr>
              <w:spacing w:after="160" w:line="259" w:lineRule="auto"/>
              <w:ind w:left="0" w:firstLine="0"/>
              <w:rPr>
                <w:rFonts w:ascii="Arial" w:hAnsi="Arial" w:cs="Arial"/>
                <w:sz w:val="22"/>
              </w:rPr>
            </w:pPr>
          </w:p>
        </w:tc>
        <w:tc>
          <w:tcPr>
            <w:tcW w:w="4210"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4555CFB7" w14:textId="04B14F6A" w:rsidR="00745D75" w:rsidRPr="00C61379" w:rsidRDefault="755638C0" w:rsidP="681B35C9">
            <w:pPr>
              <w:spacing w:after="0" w:line="259" w:lineRule="auto"/>
              <w:ind w:left="0" w:right="2" w:firstLine="0"/>
              <w:rPr>
                <w:rFonts w:ascii="Arial" w:eastAsia="Arial" w:hAnsi="Arial" w:cs="Arial"/>
                <w:sz w:val="22"/>
              </w:rPr>
            </w:pPr>
            <w:r w:rsidRPr="681B35C9">
              <w:rPr>
                <w:rFonts w:ascii="Arial" w:eastAsia="Arial" w:hAnsi="Arial" w:cs="Arial"/>
                <w:sz w:val="22"/>
              </w:rPr>
              <w:t>Faculty Deans of R&amp;I/R</w:t>
            </w:r>
            <w:r w:rsidR="0FC54C18" w:rsidRPr="681B35C9">
              <w:rPr>
                <w:rFonts w:ascii="Arial" w:eastAsia="Arial" w:hAnsi="Arial" w:cs="Arial"/>
                <w:sz w:val="22"/>
              </w:rPr>
              <w:t xml:space="preserve">esearch </w:t>
            </w:r>
            <w:r w:rsidRPr="681B35C9">
              <w:rPr>
                <w:rFonts w:ascii="Arial" w:eastAsia="Arial" w:hAnsi="Arial" w:cs="Arial"/>
                <w:sz w:val="22"/>
              </w:rPr>
              <w:t>M</w:t>
            </w:r>
            <w:r w:rsidR="2E61B246" w:rsidRPr="681B35C9">
              <w:rPr>
                <w:rFonts w:ascii="Arial" w:eastAsia="Arial" w:hAnsi="Arial" w:cs="Arial"/>
                <w:sz w:val="22"/>
              </w:rPr>
              <w:t>anagers</w:t>
            </w:r>
            <w:r w:rsidRPr="681B35C9">
              <w:rPr>
                <w:rFonts w:ascii="Arial" w:eastAsia="Arial" w:hAnsi="Arial" w:cs="Arial"/>
                <w:sz w:val="22"/>
              </w:rPr>
              <w:t xml:space="preserve"> communicate the Concordat to their RAs and PIs (ensuring that information is communicated by different sources and different levels in the University, from University and Faculty committees with responsibility for research down to group leads in individual schools and institutes).   </w:t>
            </w:r>
          </w:p>
        </w:tc>
        <w:tc>
          <w:tcPr>
            <w:tcW w:w="2193" w:type="dxa"/>
            <w:tcBorders>
              <w:top w:val="nil"/>
              <w:left w:val="single" w:sz="18" w:space="0" w:color="000000" w:themeColor="text1"/>
              <w:bottom w:val="nil"/>
              <w:right w:val="single" w:sz="18" w:space="0" w:color="000000" w:themeColor="text1"/>
            </w:tcBorders>
            <w:shd w:val="clear" w:color="auto" w:fill="FFFFFF" w:themeFill="background1"/>
          </w:tcPr>
          <w:p w14:paraId="080E6D2F"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Number of researchers attending Welcome Events 150 (increase from 114 in 2019/20). </w:t>
            </w:r>
          </w:p>
        </w:tc>
        <w:tc>
          <w:tcPr>
            <w:tcW w:w="1475" w:type="dxa"/>
            <w:tcBorders>
              <w:top w:val="nil"/>
              <w:left w:val="single" w:sz="18" w:space="0" w:color="000000" w:themeColor="text1"/>
              <w:bottom w:val="nil"/>
              <w:right w:val="single" w:sz="18" w:space="0" w:color="000000" w:themeColor="text1"/>
            </w:tcBorders>
            <w:shd w:val="clear" w:color="auto" w:fill="FFFFFF" w:themeFill="background1"/>
          </w:tcPr>
          <w:p w14:paraId="2C7F656A"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Ongoing </w:t>
            </w:r>
          </w:p>
        </w:tc>
        <w:tc>
          <w:tcPr>
            <w:tcW w:w="2888" w:type="dxa"/>
            <w:tcBorders>
              <w:top w:val="nil"/>
              <w:left w:val="single" w:sz="18" w:space="0" w:color="000000" w:themeColor="text1"/>
              <w:bottom w:val="nil"/>
              <w:right w:val="single" w:sz="18" w:space="0" w:color="000000" w:themeColor="text1"/>
            </w:tcBorders>
            <w:shd w:val="clear" w:color="auto" w:fill="FFFFFF" w:themeFill="background1"/>
          </w:tcPr>
          <w:p w14:paraId="2E6255F8"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Faculty Deans of Research and </w:t>
            </w:r>
          </w:p>
          <w:p w14:paraId="0D88E95B"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Innovation, Research Manager, </w:t>
            </w:r>
          </w:p>
          <w:p w14:paraId="586D0EDD"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Organisational Development, </w:t>
            </w:r>
          </w:p>
          <w:p w14:paraId="6AE02713"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Research Strategy Manager re </w:t>
            </w:r>
          </w:p>
          <w:p w14:paraId="3447E83B"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Skills Academy </w:t>
            </w:r>
          </w:p>
        </w:tc>
        <w:tc>
          <w:tcPr>
            <w:tcW w:w="1855" w:type="dxa"/>
            <w:tcBorders>
              <w:top w:val="nil"/>
              <w:left w:val="single" w:sz="18" w:space="0" w:color="000000" w:themeColor="text1"/>
              <w:bottom w:val="nil"/>
              <w:right w:val="single" w:sz="18" w:space="0" w:color="000000" w:themeColor="text1"/>
            </w:tcBorders>
            <w:shd w:val="clear" w:color="auto" w:fill="FFFFFF" w:themeFill="background1"/>
          </w:tcPr>
          <w:p w14:paraId="45A501AA"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shd w:val="clear" w:color="auto" w:fill="FFFFFF" w:themeFill="background1"/>
          </w:tcPr>
          <w:p w14:paraId="663DB59D"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7EDFA7F8" w14:textId="77777777" w:rsidTr="681B35C9">
        <w:trPr>
          <w:trHeight w:val="1728"/>
        </w:trPr>
        <w:tc>
          <w:tcPr>
            <w:tcW w:w="0" w:type="auto"/>
            <w:vMerge/>
          </w:tcPr>
          <w:p w14:paraId="4339E0AD" w14:textId="77777777" w:rsidR="00745D75" w:rsidRPr="00C61379" w:rsidRDefault="00745D75">
            <w:pPr>
              <w:spacing w:after="160" w:line="259" w:lineRule="auto"/>
              <w:ind w:left="0" w:firstLine="0"/>
              <w:rPr>
                <w:rFonts w:ascii="Arial" w:hAnsi="Arial" w:cs="Arial"/>
                <w:sz w:val="22"/>
              </w:rPr>
            </w:pPr>
          </w:p>
        </w:tc>
        <w:tc>
          <w:tcPr>
            <w:tcW w:w="0" w:type="auto"/>
            <w:vMerge/>
          </w:tcPr>
          <w:p w14:paraId="1E6D342D" w14:textId="77777777" w:rsidR="00745D75" w:rsidRPr="00C61379" w:rsidRDefault="00745D75">
            <w:pPr>
              <w:spacing w:after="160" w:line="259" w:lineRule="auto"/>
              <w:ind w:left="0" w:firstLine="0"/>
              <w:rPr>
                <w:rFonts w:ascii="Arial" w:hAnsi="Arial" w:cs="Arial"/>
                <w:sz w:val="22"/>
              </w:rPr>
            </w:pPr>
          </w:p>
        </w:tc>
        <w:tc>
          <w:tcPr>
            <w:tcW w:w="4210" w:type="dxa"/>
            <w:tcBorders>
              <w:top w:val="nil"/>
              <w:left w:val="single" w:sz="18" w:space="0" w:color="000000" w:themeColor="text1"/>
              <w:bottom w:val="single" w:sz="18" w:space="0" w:color="000000" w:themeColor="text1"/>
              <w:right w:val="single" w:sz="18" w:space="0" w:color="000000" w:themeColor="text1"/>
            </w:tcBorders>
          </w:tcPr>
          <w:p w14:paraId="5E776854"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No action required:   Careers Service/OD support provide workshops, 1:1 guidance from dedicated careers consultants. </w:t>
            </w:r>
          </w:p>
        </w:tc>
        <w:tc>
          <w:tcPr>
            <w:tcW w:w="2193" w:type="dxa"/>
            <w:tcBorders>
              <w:top w:val="nil"/>
              <w:left w:val="single" w:sz="18" w:space="0" w:color="000000" w:themeColor="text1"/>
              <w:bottom w:val="single" w:sz="18" w:space="0" w:color="000000" w:themeColor="text1"/>
              <w:right w:val="single" w:sz="18" w:space="0" w:color="000000" w:themeColor="text1"/>
            </w:tcBorders>
            <w:vAlign w:val="center"/>
          </w:tcPr>
          <w:p w14:paraId="25EA5162" w14:textId="77777777" w:rsidR="00745D75" w:rsidRPr="00C61379" w:rsidRDefault="755638C0" w:rsidP="681B35C9">
            <w:pPr>
              <w:spacing w:after="0" w:line="241" w:lineRule="auto"/>
              <w:ind w:left="6" w:firstLine="0"/>
              <w:rPr>
                <w:rFonts w:ascii="Arial" w:eastAsia="Arial" w:hAnsi="Arial" w:cs="Arial"/>
                <w:sz w:val="22"/>
              </w:rPr>
            </w:pPr>
            <w:r w:rsidRPr="681B35C9">
              <w:rPr>
                <w:rFonts w:ascii="Arial" w:eastAsia="Arial" w:hAnsi="Arial" w:cs="Arial"/>
                <w:sz w:val="22"/>
              </w:rPr>
              <w:t xml:space="preserve">Numbers of researchers attending workshops </w:t>
            </w:r>
          </w:p>
          <w:p w14:paraId="2940E18A" w14:textId="77777777" w:rsidR="00745D75" w:rsidRPr="00C61379" w:rsidRDefault="755638C0" w:rsidP="681B35C9">
            <w:pPr>
              <w:spacing w:after="3" w:line="238" w:lineRule="auto"/>
              <w:ind w:left="6" w:right="312" w:firstLine="0"/>
              <w:jc w:val="both"/>
              <w:rPr>
                <w:rFonts w:ascii="Arial" w:eastAsia="Arial" w:hAnsi="Arial" w:cs="Arial"/>
                <w:sz w:val="22"/>
              </w:rPr>
            </w:pPr>
            <w:r w:rsidRPr="681B35C9">
              <w:rPr>
                <w:rFonts w:ascii="Arial" w:eastAsia="Arial" w:hAnsi="Arial" w:cs="Arial"/>
                <w:sz w:val="22"/>
              </w:rPr>
              <w:t xml:space="preserve">(50 participants in 2020/21) and 1:1 </w:t>
            </w:r>
            <w:proofErr w:type="gramStart"/>
            <w:r w:rsidRPr="681B35C9">
              <w:rPr>
                <w:rFonts w:ascii="Arial" w:eastAsia="Arial" w:hAnsi="Arial" w:cs="Arial"/>
                <w:sz w:val="22"/>
              </w:rPr>
              <w:t>sessions</w:t>
            </w:r>
            <w:proofErr w:type="gramEnd"/>
            <w:r w:rsidRPr="681B35C9">
              <w:rPr>
                <w:rFonts w:ascii="Arial" w:eastAsia="Arial" w:hAnsi="Arial" w:cs="Arial"/>
                <w:sz w:val="22"/>
              </w:rPr>
              <w:t xml:space="preserve"> (20 sessions  </w:t>
            </w:r>
          </w:p>
          <w:p w14:paraId="391922CE"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2020/21) </w:t>
            </w:r>
          </w:p>
        </w:tc>
        <w:tc>
          <w:tcPr>
            <w:tcW w:w="1475" w:type="dxa"/>
            <w:tcBorders>
              <w:top w:val="nil"/>
              <w:left w:val="single" w:sz="18" w:space="0" w:color="000000" w:themeColor="text1"/>
              <w:bottom w:val="single" w:sz="18" w:space="0" w:color="000000" w:themeColor="text1"/>
              <w:right w:val="single" w:sz="18" w:space="0" w:color="000000" w:themeColor="text1"/>
            </w:tcBorders>
          </w:tcPr>
          <w:p w14:paraId="1459111B"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Ongoing </w:t>
            </w:r>
          </w:p>
        </w:tc>
        <w:tc>
          <w:tcPr>
            <w:tcW w:w="2888" w:type="dxa"/>
            <w:tcBorders>
              <w:top w:val="nil"/>
              <w:left w:val="single" w:sz="18" w:space="0" w:color="000000" w:themeColor="text1"/>
              <w:bottom w:val="single" w:sz="18" w:space="0" w:color="000000" w:themeColor="text1"/>
              <w:right w:val="single" w:sz="18" w:space="0" w:color="000000" w:themeColor="text1"/>
            </w:tcBorders>
          </w:tcPr>
          <w:p w14:paraId="37F1EB3C"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Careers Guidance Team </w:t>
            </w:r>
          </w:p>
          <w:p w14:paraId="56DA4000"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Manager/Head of People, </w:t>
            </w:r>
          </w:p>
          <w:p w14:paraId="0DD62CB9"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Engagement and Culture </w:t>
            </w:r>
          </w:p>
        </w:tc>
        <w:tc>
          <w:tcPr>
            <w:tcW w:w="1855" w:type="dxa"/>
            <w:tcBorders>
              <w:top w:val="nil"/>
              <w:left w:val="single" w:sz="18" w:space="0" w:color="000000" w:themeColor="text1"/>
              <w:bottom w:val="single" w:sz="18" w:space="0" w:color="000000" w:themeColor="text1"/>
              <w:right w:val="single" w:sz="18" w:space="0" w:color="000000" w:themeColor="text1"/>
            </w:tcBorders>
          </w:tcPr>
          <w:p w14:paraId="6C7E7E2F"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tcPr>
          <w:p w14:paraId="4BBBCE21"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BAFC283" w14:paraId="47BB45CE" w14:textId="77777777" w:rsidTr="681B35C9">
        <w:trPr>
          <w:trHeight w:val="1728"/>
        </w:trPr>
        <w:tc>
          <w:tcPr>
            <w:tcW w:w="291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23BA7F1" w14:textId="15E18166" w:rsidR="57735981" w:rsidRDefault="198EA429" w:rsidP="681B35C9">
            <w:pPr>
              <w:spacing w:line="259" w:lineRule="auto"/>
              <w:rPr>
                <w:rFonts w:ascii="Arial" w:eastAsia="Arial" w:hAnsi="Arial" w:cs="Arial"/>
                <w:sz w:val="22"/>
              </w:rPr>
            </w:pPr>
            <w:r w:rsidRPr="681B35C9">
              <w:rPr>
                <w:rFonts w:ascii="Arial" w:eastAsia="Arial" w:hAnsi="Arial" w:cs="Arial"/>
                <w:sz w:val="22"/>
              </w:rPr>
              <w:t>PCDI5</w:t>
            </w:r>
          </w:p>
        </w:tc>
        <w:tc>
          <w:tcPr>
            <w:tcW w:w="30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4E1E868" w14:textId="355C5B88" w:rsidR="57735981" w:rsidRDefault="198EA429" w:rsidP="0BAFC283">
            <w:pPr>
              <w:spacing w:before="120" w:after="120" w:line="240" w:lineRule="auto"/>
              <w:rPr>
                <w:rFonts w:ascii="Arial" w:eastAsia="Arial" w:hAnsi="Arial" w:cs="Arial"/>
                <w:sz w:val="22"/>
              </w:rPr>
            </w:pPr>
            <w:r w:rsidRPr="681B35C9">
              <w:rPr>
                <w:rFonts w:ascii="Arial" w:eastAsia="Arial" w:hAnsi="Arial" w:cs="Arial"/>
                <w:color w:val="000000" w:themeColor="text1"/>
                <w:sz w:val="22"/>
              </w:rPr>
              <w:t>Recognise that moving between, and working across, employment sectors can bring benefits to research and researchers, and support opportunities for researchers to experience this</w:t>
            </w:r>
          </w:p>
          <w:p w14:paraId="2C605D30" w14:textId="355C5B88" w:rsidR="0BAFC283" w:rsidRDefault="0BAFC283" w:rsidP="681B35C9">
            <w:pPr>
              <w:spacing w:line="239" w:lineRule="auto"/>
              <w:rPr>
                <w:rFonts w:ascii="Arial" w:eastAsia="Arial" w:hAnsi="Arial" w:cs="Arial"/>
                <w:sz w:val="22"/>
              </w:rPr>
            </w:pPr>
          </w:p>
        </w:tc>
        <w:tc>
          <w:tcPr>
            <w:tcW w:w="4210" w:type="dxa"/>
            <w:tcBorders>
              <w:top w:val="nil"/>
              <w:left w:val="single" w:sz="18" w:space="0" w:color="000000" w:themeColor="text1"/>
              <w:bottom w:val="single" w:sz="18" w:space="0" w:color="000000" w:themeColor="text1"/>
              <w:right w:val="single" w:sz="18" w:space="0" w:color="000000" w:themeColor="text1"/>
            </w:tcBorders>
          </w:tcPr>
          <w:p w14:paraId="1A9F1C77" w14:textId="52FC2128" w:rsidR="57735981" w:rsidRDefault="198EA429" w:rsidP="0BAFC283">
            <w:pPr>
              <w:spacing w:line="259" w:lineRule="auto"/>
              <w:rPr>
                <w:rFonts w:ascii="Arial" w:eastAsia="Arial" w:hAnsi="Arial" w:cs="Arial"/>
                <w:sz w:val="22"/>
              </w:rPr>
            </w:pPr>
            <w:r w:rsidRPr="681B35C9">
              <w:rPr>
                <w:rFonts w:ascii="Arial" w:eastAsia="Arial" w:hAnsi="Arial" w:cs="Arial"/>
                <w:color w:val="000000" w:themeColor="text1"/>
                <w:sz w:val="22"/>
              </w:rPr>
              <w:t>No action required:   Careers Service/OD support provide workshops, 1:1 guidance from dedicated careers consultants</w:t>
            </w:r>
          </w:p>
        </w:tc>
        <w:tc>
          <w:tcPr>
            <w:tcW w:w="2193" w:type="dxa"/>
            <w:tcBorders>
              <w:top w:val="nil"/>
              <w:left w:val="single" w:sz="18" w:space="0" w:color="000000" w:themeColor="text1"/>
              <w:bottom w:val="single" w:sz="18" w:space="0" w:color="000000" w:themeColor="text1"/>
              <w:right w:val="single" w:sz="18" w:space="0" w:color="000000" w:themeColor="text1"/>
            </w:tcBorders>
            <w:vAlign w:val="center"/>
          </w:tcPr>
          <w:p w14:paraId="1FCEB5BF" w14:textId="61ED8334" w:rsidR="0BAFC283" w:rsidRDefault="0BAFC283" w:rsidP="681B35C9">
            <w:pPr>
              <w:spacing w:line="241" w:lineRule="auto"/>
              <w:rPr>
                <w:rFonts w:ascii="Arial" w:eastAsia="Arial" w:hAnsi="Arial" w:cs="Arial"/>
                <w:sz w:val="22"/>
              </w:rPr>
            </w:pPr>
          </w:p>
        </w:tc>
        <w:tc>
          <w:tcPr>
            <w:tcW w:w="1475" w:type="dxa"/>
            <w:tcBorders>
              <w:top w:val="nil"/>
              <w:left w:val="single" w:sz="18" w:space="0" w:color="000000" w:themeColor="text1"/>
              <w:bottom w:val="single" w:sz="18" w:space="0" w:color="000000" w:themeColor="text1"/>
              <w:right w:val="single" w:sz="18" w:space="0" w:color="000000" w:themeColor="text1"/>
            </w:tcBorders>
          </w:tcPr>
          <w:p w14:paraId="2662424E" w14:textId="278465C1" w:rsidR="0BAFC283" w:rsidRDefault="0BAFC283" w:rsidP="681B35C9">
            <w:pPr>
              <w:spacing w:line="259" w:lineRule="auto"/>
              <w:rPr>
                <w:rFonts w:ascii="Arial" w:eastAsia="Arial" w:hAnsi="Arial" w:cs="Arial"/>
                <w:sz w:val="22"/>
              </w:rPr>
            </w:pPr>
          </w:p>
        </w:tc>
        <w:tc>
          <w:tcPr>
            <w:tcW w:w="2888" w:type="dxa"/>
            <w:tcBorders>
              <w:top w:val="nil"/>
              <w:left w:val="single" w:sz="18" w:space="0" w:color="000000" w:themeColor="text1"/>
              <w:bottom w:val="single" w:sz="18" w:space="0" w:color="000000" w:themeColor="text1"/>
              <w:right w:val="single" w:sz="18" w:space="0" w:color="000000" w:themeColor="text1"/>
            </w:tcBorders>
          </w:tcPr>
          <w:p w14:paraId="44712DA2" w14:textId="4883BB3F" w:rsidR="0BAFC283" w:rsidRDefault="0BAFC283" w:rsidP="681B35C9">
            <w:pPr>
              <w:spacing w:line="259" w:lineRule="auto"/>
              <w:rPr>
                <w:rFonts w:ascii="Arial" w:eastAsia="Arial" w:hAnsi="Arial" w:cs="Arial"/>
                <w:sz w:val="22"/>
              </w:rPr>
            </w:pPr>
          </w:p>
        </w:tc>
        <w:tc>
          <w:tcPr>
            <w:tcW w:w="1855" w:type="dxa"/>
            <w:tcBorders>
              <w:top w:val="nil"/>
              <w:left w:val="single" w:sz="18" w:space="0" w:color="000000" w:themeColor="text1"/>
              <w:bottom w:val="single" w:sz="18" w:space="0" w:color="000000" w:themeColor="text1"/>
              <w:right w:val="single" w:sz="18" w:space="0" w:color="000000" w:themeColor="text1"/>
            </w:tcBorders>
          </w:tcPr>
          <w:p w14:paraId="32BDFD9C" w14:textId="3324E47A" w:rsidR="57735981" w:rsidRDefault="198EA429" w:rsidP="681B35C9">
            <w:pPr>
              <w:spacing w:line="259" w:lineRule="auto"/>
              <w:rPr>
                <w:rFonts w:ascii="Arial" w:eastAsia="Arial" w:hAnsi="Arial" w:cs="Arial"/>
                <w:sz w:val="22"/>
              </w:rPr>
            </w:pPr>
            <w:r w:rsidRPr="681B35C9">
              <w:rPr>
                <w:rFonts w:ascii="Arial" w:eastAsia="Arial" w:hAnsi="Arial" w:cs="Arial"/>
                <w:sz w:val="22"/>
              </w:rPr>
              <w:t xml:space="preserve">The Enterprise </w:t>
            </w:r>
            <w:r w:rsidR="1045667B" w:rsidRPr="681B35C9">
              <w:rPr>
                <w:rFonts w:ascii="Arial" w:eastAsia="Arial" w:hAnsi="Arial" w:cs="Arial"/>
                <w:sz w:val="22"/>
              </w:rPr>
              <w:t>A</w:t>
            </w:r>
            <w:r w:rsidRPr="681B35C9">
              <w:rPr>
                <w:rFonts w:ascii="Arial" w:eastAsia="Arial" w:hAnsi="Arial" w:cs="Arial"/>
                <w:sz w:val="22"/>
              </w:rPr>
              <w:t>cademy now hosts a year-round calendar of events to showcase career opportunities external to academia</w:t>
            </w:r>
            <w:r w:rsidR="7CEF0336" w:rsidRPr="681B35C9">
              <w:rPr>
                <w:rFonts w:ascii="Arial" w:eastAsia="Arial" w:hAnsi="Arial" w:cs="Arial"/>
                <w:sz w:val="22"/>
              </w:rPr>
              <w:t>.</w:t>
            </w:r>
          </w:p>
          <w:p w14:paraId="59BDE6BF" w14:textId="70724BCF" w:rsidR="0BAFC283" w:rsidRDefault="0BAFC283" w:rsidP="681B35C9">
            <w:pPr>
              <w:spacing w:line="259" w:lineRule="auto"/>
              <w:rPr>
                <w:rFonts w:ascii="Arial" w:eastAsia="Arial" w:hAnsi="Arial" w:cs="Arial"/>
                <w:sz w:val="22"/>
              </w:rPr>
            </w:pPr>
          </w:p>
          <w:p w14:paraId="78DF772C" w14:textId="6DC8DBC1" w:rsidR="1036540B" w:rsidRDefault="7CEF0336" w:rsidP="681B35C9">
            <w:pPr>
              <w:spacing w:line="259" w:lineRule="auto"/>
              <w:rPr>
                <w:rFonts w:ascii="Arial" w:eastAsia="Arial" w:hAnsi="Arial" w:cs="Arial"/>
                <w:sz w:val="22"/>
              </w:rPr>
            </w:pPr>
            <w:r w:rsidRPr="681B35C9">
              <w:rPr>
                <w:rFonts w:ascii="Arial" w:eastAsia="Arial" w:hAnsi="Arial" w:cs="Arial"/>
                <w:sz w:val="22"/>
              </w:rPr>
              <w:t xml:space="preserve">The </w:t>
            </w:r>
            <w:proofErr w:type="spellStart"/>
            <w:r w:rsidRPr="681B35C9">
              <w:rPr>
                <w:rFonts w:ascii="Arial" w:eastAsia="Arial" w:hAnsi="Arial" w:cs="Arial"/>
                <w:sz w:val="22"/>
              </w:rPr>
              <w:t>NUAcT</w:t>
            </w:r>
            <w:proofErr w:type="spellEnd"/>
            <w:r w:rsidRPr="681B35C9">
              <w:rPr>
                <w:rFonts w:ascii="Arial" w:eastAsia="Arial" w:hAnsi="Arial" w:cs="Arial"/>
                <w:sz w:val="22"/>
              </w:rPr>
              <w:t xml:space="preserve"> fellowship scheme offers fellowships partnered with industry (2 </w:t>
            </w:r>
            <w:proofErr w:type="spellStart"/>
            <w:r w:rsidRPr="681B35C9">
              <w:rPr>
                <w:rFonts w:ascii="Arial" w:eastAsia="Arial" w:hAnsi="Arial" w:cs="Arial"/>
                <w:sz w:val="22"/>
              </w:rPr>
              <w:t>NUPAcTs</w:t>
            </w:r>
            <w:proofErr w:type="spellEnd"/>
            <w:r w:rsidRPr="681B35C9">
              <w:rPr>
                <w:rFonts w:ascii="Arial" w:eastAsia="Arial" w:hAnsi="Arial" w:cs="Arial"/>
                <w:sz w:val="22"/>
              </w:rPr>
              <w:t xml:space="preserve"> appointed so far)</w:t>
            </w:r>
          </w:p>
          <w:p w14:paraId="26A4E92A" w14:textId="1D36CBD4" w:rsidR="0BAFC283" w:rsidRDefault="0BAFC283" w:rsidP="681B35C9">
            <w:pPr>
              <w:spacing w:line="259" w:lineRule="auto"/>
              <w:rPr>
                <w:rFonts w:ascii="Arial" w:eastAsia="Arial" w:hAnsi="Arial" w:cs="Arial"/>
                <w:sz w:val="22"/>
              </w:rPr>
            </w:pPr>
          </w:p>
        </w:tc>
        <w:tc>
          <w:tcPr>
            <w:tcW w:w="1847" w:type="dxa"/>
            <w:tcBorders>
              <w:top w:val="nil"/>
              <w:left w:val="single" w:sz="18" w:space="0" w:color="000000" w:themeColor="text1"/>
              <w:bottom w:val="single" w:sz="18" w:space="0" w:color="000000" w:themeColor="text1"/>
              <w:right w:val="single" w:sz="18" w:space="0" w:color="000000" w:themeColor="text1"/>
            </w:tcBorders>
          </w:tcPr>
          <w:p w14:paraId="4B66AC26" w14:textId="7B5B5769" w:rsidR="0BAFC283" w:rsidRDefault="0BAFC283" w:rsidP="681B35C9">
            <w:pPr>
              <w:spacing w:line="259" w:lineRule="auto"/>
              <w:rPr>
                <w:rFonts w:ascii="Arial" w:eastAsia="Arial" w:hAnsi="Arial" w:cs="Arial"/>
                <w:sz w:val="22"/>
              </w:rPr>
            </w:pPr>
          </w:p>
        </w:tc>
      </w:tr>
      <w:tr w:rsidR="0BAFC283" w14:paraId="76F55062" w14:textId="77777777" w:rsidTr="681B35C9">
        <w:trPr>
          <w:trHeight w:val="1728"/>
        </w:trPr>
        <w:tc>
          <w:tcPr>
            <w:tcW w:w="291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6D44C468" w14:textId="48DA6393" w:rsidR="57735981" w:rsidRDefault="198EA429" w:rsidP="681B35C9">
            <w:pPr>
              <w:spacing w:line="259" w:lineRule="auto"/>
              <w:rPr>
                <w:rFonts w:ascii="Arial" w:eastAsia="Arial" w:hAnsi="Arial" w:cs="Arial"/>
                <w:sz w:val="22"/>
              </w:rPr>
            </w:pPr>
            <w:r w:rsidRPr="681B35C9">
              <w:rPr>
                <w:rFonts w:ascii="Arial" w:eastAsia="Arial" w:hAnsi="Arial" w:cs="Arial"/>
                <w:sz w:val="22"/>
              </w:rPr>
              <w:t>PCDI6</w:t>
            </w:r>
          </w:p>
        </w:tc>
        <w:tc>
          <w:tcPr>
            <w:tcW w:w="30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6556AABF" w14:textId="7C887C3B" w:rsidR="57735981" w:rsidRDefault="198EA429" w:rsidP="681B35C9">
            <w:pPr>
              <w:spacing w:line="240" w:lineRule="auto"/>
              <w:rPr>
                <w:rFonts w:ascii="Arial" w:eastAsia="Arial" w:hAnsi="Arial" w:cs="Arial"/>
                <w:sz w:val="22"/>
              </w:rPr>
            </w:pPr>
            <w:r w:rsidRPr="681B35C9">
              <w:rPr>
                <w:rFonts w:ascii="Arial" w:eastAsia="Arial" w:hAnsi="Arial" w:cs="Arial"/>
                <w:color w:val="000000" w:themeColor="text1"/>
                <w:sz w:val="22"/>
              </w:rPr>
              <w:t>Monitor, and report on, the engagement of researchers and their managers with professional development activities, and researcher career development reviews</w:t>
            </w:r>
          </w:p>
        </w:tc>
        <w:tc>
          <w:tcPr>
            <w:tcW w:w="4210" w:type="dxa"/>
            <w:tcBorders>
              <w:top w:val="nil"/>
              <w:left w:val="single" w:sz="18" w:space="0" w:color="000000" w:themeColor="text1"/>
              <w:bottom w:val="single" w:sz="18" w:space="0" w:color="000000" w:themeColor="text1"/>
              <w:right w:val="single" w:sz="18" w:space="0" w:color="000000" w:themeColor="text1"/>
            </w:tcBorders>
          </w:tcPr>
          <w:p w14:paraId="7F0844AA" w14:textId="6DFDC73B" w:rsidR="57735981" w:rsidRDefault="198EA429" w:rsidP="681B35C9">
            <w:pPr>
              <w:spacing w:before="120" w:after="120" w:line="240" w:lineRule="auto"/>
              <w:rPr>
                <w:rFonts w:ascii="Arial" w:eastAsia="Arial" w:hAnsi="Arial" w:cs="Arial"/>
                <w:sz w:val="22"/>
              </w:rPr>
            </w:pPr>
            <w:r w:rsidRPr="681B35C9">
              <w:rPr>
                <w:rFonts w:ascii="Arial" w:eastAsia="Arial" w:hAnsi="Arial" w:cs="Arial"/>
                <w:color w:val="000000" w:themeColor="text1"/>
                <w:sz w:val="22"/>
              </w:rPr>
              <w:t>No action required:   Careers Service/OD support provide workshops, 1:1 guidance from dedicated careers consultants.</w:t>
            </w:r>
          </w:p>
          <w:p w14:paraId="450C981C" w14:textId="44B5E876" w:rsidR="0BAFC283" w:rsidRDefault="0BAFC283" w:rsidP="681B35C9">
            <w:pPr>
              <w:spacing w:line="259" w:lineRule="auto"/>
              <w:rPr>
                <w:rFonts w:ascii="Arial" w:eastAsia="Arial" w:hAnsi="Arial" w:cs="Arial"/>
                <w:color w:val="000000" w:themeColor="text1"/>
                <w:sz w:val="22"/>
              </w:rPr>
            </w:pPr>
          </w:p>
        </w:tc>
        <w:tc>
          <w:tcPr>
            <w:tcW w:w="2193" w:type="dxa"/>
            <w:tcBorders>
              <w:top w:val="nil"/>
              <w:left w:val="single" w:sz="18" w:space="0" w:color="000000" w:themeColor="text1"/>
              <w:bottom w:val="single" w:sz="18" w:space="0" w:color="000000" w:themeColor="text1"/>
              <w:right w:val="single" w:sz="18" w:space="0" w:color="000000" w:themeColor="text1"/>
            </w:tcBorders>
            <w:vAlign w:val="center"/>
          </w:tcPr>
          <w:p w14:paraId="6A39B683" w14:textId="74527E88" w:rsidR="0BAFC283" w:rsidRDefault="0BAFC283" w:rsidP="681B35C9">
            <w:pPr>
              <w:spacing w:line="241" w:lineRule="auto"/>
              <w:rPr>
                <w:rFonts w:ascii="Arial" w:eastAsia="Arial" w:hAnsi="Arial" w:cs="Arial"/>
                <w:sz w:val="22"/>
              </w:rPr>
            </w:pPr>
          </w:p>
        </w:tc>
        <w:tc>
          <w:tcPr>
            <w:tcW w:w="1475" w:type="dxa"/>
            <w:tcBorders>
              <w:top w:val="nil"/>
              <w:left w:val="single" w:sz="18" w:space="0" w:color="000000" w:themeColor="text1"/>
              <w:bottom w:val="single" w:sz="18" w:space="0" w:color="000000" w:themeColor="text1"/>
              <w:right w:val="single" w:sz="18" w:space="0" w:color="000000" w:themeColor="text1"/>
            </w:tcBorders>
          </w:tcPr>
          <w:p w14:paraId="04BE41F2" w14:textId="723898FE" w:rsidR="0BAFC283" w:rsidRDefault="0BAFC283" w:rsidP="681B35C9">
            <w:pPr>
              <w:spacing w:line="259" w:lineRule="auto"/>
              <w:rPr>
                <w:rFonts w:ascii="Arial" w:eastAsia="Arial" w:hAnsi="Arial" w:cs="Arial"/>
                <w:sz w:val="22"/>
              </w:rPr>
            </w:pPr>
          </w:p>
        </w:tc>
        <w:tc>
          <w:tcPr>
            <w:tcW w:w="2888" w:type="dxa"/>
            <w:tcBorders>
              <w:top w:val="nil"/>
              <w:left w:val="single" w:sz="18" w:space="0" w:color="000000" w:themeColor="text1"/>
              <w:bottom w:val="single" w:sz="18" w:space="0" w:color="000000" w:themeColor="text1"/>
              <w:right w:val="single" w:sz="18" w:space="0" w:color="000000" w:themeColor="text1"/>
            </w:tcBorders>
          </w:tcPr>
          <w:p w14:paraId="209377CE" w14:textId="7BEDACDE" w:rsidR="0BAFC283" w:rsidRDefault="0BAFC283" w:rsidP="681B35C9">
            <w:pPr>
              <w:spacing w:line="259" w:lineRule="auto"/>
              <w:rPr>
                <w:rFonts w:ascii="Arial" w:eastAsia="Arial" w:hAnsi="Arial" w:cs="Arial"/>
                <w:sz w:val="22"/>
              </w:rPr>
            </w:pPr>
          </w:p>
        </w:tc>
        <w:tc>
          <w:tcPr>
            <w:tcW w:w="1855" w:type="dxa"/>
            <w:tcBorders>
              <w:top w:val="nil"/>
              <w:left w:val="single" w:sz="18" w:space="0" w:color="000000" w:themeColor="text1"/>
              <w:bottom w:val="single" w:sz="18" w:space="0" w:color="000000" w:themeColor="text1"/>
              <w:right w:val="single" w:sz="18" w:space="0" w:color="000000" w:themeColor="text1"/>
            </w:tcBorders>
          </w:tcPr>
          <w:p w14:paraId="08C5D184" w14:textId="04065690" w:rsidR="57735981" w:rsidRDefault="198EA429" w:rsidP="681B35C9">
            <w:pPr>
              <w:spacing w:line="259" w:lineRule="auto"/>
              <w:rPr>
                <w:rFonts w:ascii="Arial" w:eastAsia="Arial" w:hAnsi="Arial" w:cs="Arial"/>
                <w:sz w:val="22"/>
              </w:rPr>
            </w:pPr>
            <w:r w:rsidRPr="681B35C9">
              <w:rPr>
                <w:rFonts w:ascii="Arial" w:eastAsia="Arial" w:hAnsi="Arial" w:cs="Arial"/>
                <w:sz w:val="22"/>
              </w:rPr>
              <w:t>Going forward</w:t>
            </w:r>
            <w:r w:rsidR="78EBE1E9" w:rsidRPr="681B35C9">
              <w:rPr>
                <w:rFonts w:ascii="Arial" w:eastAsia="Arial" w:hAnsi="Arial" w:cs="Arial"/>
                <w:sz w:val="22"/>
              </w:rPr>
              <w:t>,</w:t>
            </w:r>
            <w:r w:rsidRPr="681B35C9">
              <w:rPr>
                <w:rFonts w:ascii="Arial" w:eastAsia="Arial" w:hAnsi="Arial" w:cs="Arial"/>
                <w:sz w:val="22"/>
              </w:rPr>
              <w:t xml:space="preserve"> this will be monitored in the Skills Academy</w:t>
            </w:r>
          </w:p>
        </w:tc>
        <w:tc>
          <w:tcPr>
            <w:tcW w:w="1847" w:type="dxa"/>
            <w:tcBorders>
              <w:top w:val="nil"/>
              <w:left w:val="single" w:sz="18" w:space="0" w:color="000000" w:themeColor="text1"/>
              <w:bottom w:val="single" w:sz="18" w:space="0" w:color="000000" w:themeColor="text1"/>
              <w:right w:val="single" w:sz="18" w:space="0" w:color="000000" w:themeColor="text1"/>
            </w:tcBorders>
          </w:tcPr>
          <w:p w14:paraId="3C025900" w14:textId="4AE47913" w:rsidR="0BAFC283" w:rsidRDefault="0BAFC283" w:rsidP="681B35C9">
            <w:pPr>
              <w:spacing w:line="259" w:lineRule="auto"/>
              <w:rPr>
                <w:rFonts w:ascii="Arial" w:eastAsia="Arial" w:hAnsi="Arial" w:cs="Arial"/>
                <w:sz w:val="22"/>
              </w:rPr>
            </w:pPr>
          </w:p>
        </w:tc>
      </w:tr>
    </w:tbl>
    <w:p w14:paraId="653BC915"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tbl>
      <w:tblPr>
        <w:tblStyle w:val="TableGrid1"/>
        <w:tblW w:w="20400" w:type="dxa"/>
        <w:tblInd w:w="28" w:type="dxa"/>
        <w:tblCellMar>
          <w:top w:w="165" w:type="dxa"/>
          <w:left w:w="102" w:type="dxa"/>
          <w:right w:w="66" w:type="dxa"/>
        </w:tblCellMar>
        <w:tblLook w:val="04A0" w:firstRow="1" w:lastRow="0" w:firstColumn="1" w:lastColumn="0" w:noHBand="0" w:noVBand="1"/>
      </w:tblPr>
      <w:tblGrid>
        <w:gridCol w:w="2905"/>
        <w:gridCol w:w="3021"/>
        <w:gridCol w:w="4216"/>
        <w:gridCol w:w="2193"/>
        <w:gridCol w:w="1475"/>
        <w:gridCol w:w="2888"/>
        <w:gridCol w:w="1855"/>
        <w:gridCol w:w="1847"/>
      </w:tblGrid>
      <w:tr w:rsidR="00745D75" w:rsidRPr="00C61379" w14:paraId="6CE9B82C" w14:textId="77777777" w:rsidTr="681B35C9">
        <w:trPr>
          <w:trHeight w:val="549"/>
        </w:trPr>
        <w:tc>
          <w:tcPr>
            <w:tcW w:w="5925"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419E0B5D" w14:textId="77777777" w:rsidR="00745D75" w:rsidRPr="00C61379" w:rsidRDefault="00CF5F5A">
            <w:pPr>
              <w:spacing w:after="0" w:line="259" w:lineRule="auto"/>
              <w:ind w:left="0" w:firstLine="0"/>
              <w:rPr>
                <w:rFonts w:ascii="Arial" w:hAnsi="Arial" w:cs="Arial"/>
                <w:sz w:val="22"/>
              </w:rPr>
            </w:pPr>
            <w:r w:rsidRPr="00C61379">
              <w:rPr>
                <w:rFonts w:ascii="Arial" w:hAnsi="Arial" w:cs="Arial"/>
                <w:b/>
                <w:sz w:val="22"/>
              </w:rPr>
              <w:t xml:space="preserve">Funders must: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6726B55E"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5308B50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1015E49A"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32EFA29E"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2E3E437E"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25B0062D"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1B81EA23" w14:textId="77777777" w:rsidTr="681B35C9">
        <w:trPr>
          <w:trHeight w:val="2726"/>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5D4B694B"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PCDF1 </w:t>
            </w: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vAlign w:val="center"/>
          </w:tcPr>
          <w:p w14:paraId="31133F15"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Incorporate specific professional development requirements in relevant funding calls, terms and conditions, grant reporting, and policies. This should include researchers' engagement in a minimum of 10 days' professional development pro rata per </w:t>
            </w:r>
            <w:r w:rsidRPr="00C61379">
              <w:rPr>
                <w:rFonts w:ascii="Arial" w:hAnsi="Arial" w:cs="Arial"/>
                <w:sz w:val="22"/>
              </w:rPr>
              <w:lastRenderedPageBreak/>
              <w:t xml:space="preserve">year, and evidence of effective career development planning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4A67E47E"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lastRenderedPageBreak/>
              <w:t xml:space="preserve">NA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0EB583C7"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648D2023"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1516DD6C"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293931A2"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1231CC9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312D1EB9" w14:textId="77777777" w:rsidTr="681B35C9">
        <w:trPr>
          <w:trHeight w:val="1260"/>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6200062C"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PCDF2 </w:t>
            </w: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vAlign w:val="center"/>
          </w:tcPr>
          <w:p w14:paraId="35F9AE6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Embed the Concordat Principles and researcher development into research assessment strategies and processes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46A5BA1B"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NA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5EE1793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0AF44A44"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58D1BBEA"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0122D61B"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307C71F9"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552E2FBD" w14:textId="77777777" w:rsidTr="681B35C9">
        <w:trPr>
          <w:trHeight w:val="1750"/>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2B006634"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PCDF3 </w:t>
            </w: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vAlign w:val="center"/>
          </w:tcPr>
          <w:p w14:paraId="495DA38E" w14:textId="77777777" w:rsidR="00745D75" w:rsidRPr="00C61379" w:rsidRDefault="00CF5F5A">
            <w:pPr>
              <w:spacing w:after="0" w:line="259" w:lineRule="auto"/>
              <w:ind w:left="6" w:right="32" w:firstLine="0"/>
              <w:rPr>
                <w:rFonts w:ascii="Arial" w:hAnsi="Arial" w:cs="Arial"/>
                <w:sz w:val="22"/>
              </w:rPr>
            </w:pPr>
            <w:r w:rsidRPr="00C61379">
              <w:rPr>
                <w:rFonts w:ascii="Arial" w:hAnsi="Arial" w:cs="Arial"/>
                <w:sz w:val="22"/>
              </w:rPr>
              <w:t xml:space="preserve">Acknowledge that a large proportion of the researchers they fund will move on to careers beyond academia, and consider how they can encourage and support this within their remit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28586BCC"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NA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632C2DCD"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30E5F042"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003EE534"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07EBAB79"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771E018B"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30B0E6AF" w14:textId="77777777" w:rsidTr="681B35C9">
        <w:trPr>
          <w:trHeight w:val="549"/>
        </w:trPr>
        <w:tc>
          <w:tcPr>
            <w:tcW w:w="5925"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67EA591F" w14:textId="77777777" w:rsidR="00745D75" w:rsidRPr="00C61379" w:rsidRDefault="00CF5F5A">
            <w:pPr>
              <w:spacing w:after="0" w:line="259" w:lineRule="auto"/>
              <w:ind w:left="0" w:firstLine="0"/>
              <w:rPr>
                <w:rFonts w:ascii="Arial" w:hAnsi="Arial" w:cs="Arial"/>
                <w:sz w:val="22"/>
              </w:rPr>
            </w:pPr>
            <w:r w:rsidRPr="00C61379">
              <w:rPr>
                <w:rFonts w:ascii="Arial" w:hAnsi="Arial" w:cs="Arial"/>
                <w:b/>
                <w:sz w:val="22"/>
              </w:rPr>
              <w:t xml:space="preserve">Managers of researchers must: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2469F6F2"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10335EFC"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1DCF9E73"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40FE5E65"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79782081"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1083F093"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23F2D5BE" w14:textId="77777777" w:rsidTr="681B35C9">
        <w:trPr>
          <w:trHeight w:val="1489"/>
        </w:trPr>
        <w:tc>
          <w:tcPr>
            <w:tcW w:w="2905" w:type="dxa"/>
            <w:vMerge w:val="restart"/>
            <w:tcBorders>
              <w:top w:val="single" w:sz="18" w:space="0" w:color="000000" w:themeColor="text1"/>
              <w:left w:val="single" w:sz="18" w:space="0" w:color="000000" w:themeColor="text1"/>
              <w:bottom w:val="nil"/>
              <w:right w:val="single" w:sz="18" w:space="0" w:color="000000" w:themeColor="text1"/>
            </w:tcBorders>
          </w:tcPr>
          <w:p w14:paraId="0D8E92A8" w14:textId="77777777" w:rsidR="00745D75" w:rsidRPr="00C61379" w:rsidRDefault="00CF5F5A">
            <w:pPr>
              <w:spacing w:after="1197" w:line="259" w:lineRule="auto"/>
              <w:ind w:left="0" w:firstLine="0"/>
              <w:rPr>
                <w:rFonts w:ascii="Arial" w:hAnsi="Arial" w:cs="Arial"/>
                <w:sz w:val="22"/>
              </w:rPr>
            </w:pPr>
            <w:r w:rsidRPr="00C61379">
              <w:rPr>
                <w:rFonts w:ascii="Arial" w:hAnsi="Arial" w:cs="Arial"/>
                <w:sz w:val="22"/>
              </w:rPr>
              <w:t xml:space="preserve">PCDM1 </w:t>
            </w:r>
          </w:p>
          <w:p w14:paraId="319CEAA8"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tc>
        <w:tc>
          <w:tcPr>
            <w:tcW w:w="3021" w:type="dxa"/>
            <w:vMerge w:val="restart"/>
            <w:tcBorders>
              <w:top w:val="single" w:sz="18" w:space="0" w:color="000000" w:themeColor="text1"/>
              <w:left w:val="single" w:sz="18" w:space="0" w:color="000000" w:themeColor="text1"/>
              <w:bottom w:val="nil"/>
              <w:right w:val="single" w:sz="18" w:space="0" w:color="000000" w:themeColor="text1"/>
            </w:tcBorders>
          </w:tcPr>
          <w:p w14:paraId="6BE30EA3" w14:textId="77777777" w:rsidR="00745D75" w:rsidRPr="00C61379" w:rsidRDefault="00CF5F5A">
            <w:pPr>
              <w:spacing w:after="241" w:line="240" w:lineRule="auto"/>
              <w:ind w:left="6" w:firstLine="0"/>
              <w:rPr>
                <w:rFonts w:ascii="Arial" w:hAnsi="Arial" w:cs="Arial"/>
                <w:sz w:val="22"/>
              </w:rPr>
            </w:pPr>
            <w:r w:rsidRPr="00C61379">
              <w:rPr>
                <w:rFonts w:ascii="Arial" w:hAnsi="Arial" w:cs="Arial"/>
                <w:sz w:val="22"/>
              </w:rPr>
              <w:t xml:space="preserve">Engage in regular career development discussions with their researchers, including holding a career development review at least annually </w:t>
            </w:r>
          </w:p>
          <w:p w14:paraId="00B57ABB"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4216" w:type="dxa"/>
            <w:tcBorders>
              <w:top w:val="single" w:sz="18" w:space="0" w:color="000000" w:themeColor="text1"/>
              <w:left w:val="single" w:sz="18" w:space="0" w:color="000000" w:themeColor="text1"/>
              <w:bottom w:val="nil"/>
              <w:right w:val="single" w:sz="18" w:space="0" w:color="000000" w:themeColor="text1"/>
            </w:tcBorders>
          </w:tcPr>
          <w:p w14:paraId="4D32009F"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Engage &amp; Aspire Career Conversations training using new format.   </w:t>
            </w:r>
          </w:p>
        </w:tc>
        <w:tc>
          <w:tcPr>
            <w:tcW w:w="2193" w:type="dxa"/>
            <w:tcBorders>
              <w:top w:val="single" w:sz="18" w:space="0" w:color="000000" w:themeColor="text1"/>
              <w:left w:val="single" w:sz="18" w:space="0" w:color="000000" w:themeColor="text1"/>
              <w:bottom w:val="nil"/>
              <w:right w:val="single" w:sz="18" w:space="0" w:color="000000" w:themeColor="text1"/>
            </w:tcBorders>
            <w:vAlign w:val="center"/>
          </w:tcPr>
          <w:p w14:paraId="124E9F72" w14:textId="77777777" w:rsidR="00745D75" w:rsidRPr="00C61379" w:rsidRDefault="00CF5F5A">
            <w:pPr>
              <w:spacing w:after="1" w:line="239" w:lineRule="auto"/>
              <w:ind w:left="6" w:firstLine="0"/>
              <w:rPr>
                <w:rFonts w:ascii="Arial" w:hAnsi="Arial" w:cs="Arial"/>
                <w:sz w:val="22"/>
              </w:rPr>
            </w:pPr>
            <w:r w:rsidRPr="00C61379">
              <w:rPr>
                <w:rFonts w:ascii="Arial" w:hAnsi="Arial" w:cs="Arial"/>
                <w:sz w:val="22"/>
              </w:rPr>
              <w:t xml:space="preserve">As part of Engage &amp; Aspire Project develop a simple monitoring and evaluation process re </w:t>
            </w:r>
          </w:p>
          <w:p w14:paraId="6D478285"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Career Conversations</w:t>
            </w:r>
            <w:proofErr w:type="gramStart"/>
            <w:r w:rsidRPr="00C61379">
              <w:rPr>
                <w:rFonts w:ascii="Arial" w:hAnsi="Arial" w:cs="Arial"/>
                <w:sz w:val="22"/>
              </w:rPr>
              <w:t>. .</w:t>
            </w:r>
            <w:proofErr w:type="gramEnd"/>
            <w:r w:rsidRPr="00C61379">
              <w:rPr>
                <w:rFonts w:ascii="Arial" w:hAnsi="Arial" w:cs="Arial"/>
                <w:sz w:val="22"/>
              </w:rPr>
              <w:t xml:space="preserve">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6B672BAA"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Review Jan 2022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700302A1"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3E88CDA7" w14:textId="560F072B" w:rsidR="00745D75" w:rsidRPr="00C61379" w:rsidRDefault="755638C0" w:rsidP="0BAFC283">
            <w:pPr>
              <w:spacing w:after="0" w:line="259" w:lineRule="auto"/>
              <w:ind w:left="6" w:firstLine="0"/>
              <w:rPr>
                <w:rFonts w:ascii="Arial" w:hAnsi="Arial" w:cs="Arial"/>
                <w:sz w:val="22"/>
              </w:rPr>
            </w:pPr>
            <w:r w:rsidRPr="681B35C9">
              <w:rPr>
                <w:rFonts w:ascii="Arial" w:hAnsi="Arial" w:cs="Arial"/>
                <w:sz w:val="22"/>
              </w:rPr>
              <w:t xml:space="preserve"> </w:t>
            </w:r>
            <w:r w:rsidR="429C5465" w:rsidRPr="681B35C9">
              <w:rPr>
                <w:rFonts w:ascii="Arial" w:hAnsi="Arial" w:cs="Arial"/>
                <w:sz w:val="22"/>
              </w:rPr>
              <w:t xml:space="preserve">This is promoted in new annual Conversations and Priorities </w:t>
            </w:r>
            <w:r w:rsidR="6F325642" w:rsidRPr="681B35C9">
              <w:rPr>
                <w:rFonts w:ascii="Arial" w:hAnsi="Arial" w:cs="Arial"/>
                <w:sz w:val="22"/>
              </w:rPr>
              <w:t>meeting</w:t>
            </w:r>
            <w:r w:rsidR="429C5465" w:rsidRPr="681B35C9">
              <w:rPr>
                <w:rFonts w:ascii="Arial" w:hAnsi="Arial" w:cs="Arial"/>
                <w:sz w:val="22"/>
              </w:rPr>
              <w:t xml:space="preserve"> between PI and researchers</w:t>
            </w:r>
            <w:r w:rsidR="07239DD9" w:rsidRPr="681B35C9">
              <w:rPr>
                <w:rFonts w:ascii="Arial" w:hAnsi="Arial" w:cs="Arial"/>
                <w:sz w:val="22"/>
              </w:rPr>
              <w:t>. The new format promotes meaningful career conversations with more regular career ‘check-ins’</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2146608D" w14:textId="29455D52" w:rsidR="00745D75" w:rsidRPr="00C61379" w:rsidRDefault="00CF5F5A" w:rsidP="0BAFC283">
            <w:pPr>
              <w:spacing w:after="0" w:line="259" w:lineRule="auto"/>
              <w:ind w:left="6" w:firstLine="0"/>
              <w:rPr>
                <w:rFonts w:ascii="Arial" w:hAnsi="Arial" w:cs="Arial"/>
                <w:sz w:val="22"/>
              </w:rPr>
            </w:pPr>
            <w:r w:rsidRPr="0BAFC283">
              <w:rPr>
                <w:rFonts w:ascii="Arial" w:hAnsi="Arial" w:cs="Arial"/>
                <w:sz w:val="22"/>
              </w:rPr>
              <w:t xml:space="preserve"> </w:t>
            </w:r>
          </w:p>
        </w:tc>
      </w:tr>
      <w:tr w:rsidR="00745D75" w:rsidRPr="00C61379" w14:paraId="4B0CBD5A" w14:textId="77777777" w:rsidTr="681B35C9">
        <w:trPr>
          <w:trHeight w:val="1215"/>
        </w:trPr>
        <w:tc>
          <w:tcPr>
            <w:tcW w:w="0" w:type="auto"/>
            <w:vMerge/>
          </w:tcPr>
          <w:p w14:paraId="35FEAFAB" w14:textId="77777777" w:rsidR="00745D75" w:rsidRPr="00C61379" w:rsidRDefault="00745D75">
            <w:pPr>
              <w:spacing w:after="160" w:line="259" w:lineRule="auto"/>
              <w:ind w:left="0" w:firstLine="0"/>
              <w:rPr>
                <w:rFonts w:ascii="Arial" w:hAnsi="Arial" w:cs="Arial"/>
                <w:sz w:val="22"/>
              </w:rPr>
            </w:pPr>
          </w:p>
        </w:tc>
        <w:tc>
          <w:tcPr>
            <w:tcW w:w="0" w:type="auto"/>
            <w:vMerge/>
          </w:tcPr>
          <w:p w14:paraId="06A5FE34" w14:textId="77777777" w:rsidR="00745D75" w:rsidRPr="00C61379" w:rsidRDefault="00745D75">
            <w:pPr>
              <w:spacing w:after="160" w:line="259" w:lineRule="auto"/>
              <w:ind w:left="0" w:firstLine="0"/>
              <w:rPr>
                <w:rFonts w:ascii="Arial" w:hAnsi="Arial" w:cs="Arial"/>
                <w:sz w:val="22"/>
              </w:rPr>
            </w:pPr>
          </w:p>
        </w:tc>
        <w:tc>
          <w:tcPr>
            <w:tcW w:w="4216" w:type="dxa"/>
            <w:vMerge w:val="restart"/>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915C485" w14:textId="77777777" w:rsidR="00745D75" w:rsidRPr="00C61379" w:rsidRDefault="00CF5F5A">
            <w:pPr>
              <w:spacing w:after="725" w:line="241" w:lineRule="auto"/>
              <w:ind w:left="5" w:firstLine="0"/>
              <w:rPr>
                <w:rFonts w:ascii="Arial" w:hAnsi="Arial" w:cs="Arial"/>
                <w:sz w:val="22"/>
              </w:rPr>
            </w:pPr>
            <w:r w:rsidRPr="00C61379">
              <w:rPr>
                <w:rFonts w:ascii="Arial" w:hAnsi="Arial" w:cs="Arial"/>
                <w:sz w:val="22"/>
              </w:rPr>
              <w:t xml:space="preserve">Establish monitoring process for new format Career Conversations to demonstrate quality. </w:t>
            </w:r>
          </w:p>
          <w:p w14:paraId="4320DB90"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lastRenderedPageBreak/>
              <w:t xml:space="preserve">Engage &amp; Aspire Career Conversations training is part of Leaders &amp; Managers Essentials.  </w:t>
            </w:r>
          </w:p>
        </w:tc>
        <w:tc>
          <w:tcPr>
            <w:tcW w:w="2193" w:type="dxa"/>
            <w:vMerge w:val="restart"/>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5E93F475" w14:textId="77777777" w:rsidR="00745D75" w:rsidRPr="00C61379" w:rsidRDefault="00CF5F5A">
            <w:pPr>
              <w:spacing w:after="0" w:line="241" w:lineRule="auto"/>
              <w:ind w:left="6" w:firstLine="0"/>
              <w:rPr>
                <w:rFonts w:ascii="Arial" w:hAnsi="Arial" w:cs="Arial"/>
                <w:sz w:val="22"/>
              </w:rPr>
            </w:pPr>
            <w:r w:rsidRPr="00C61379">
              <w:rPr>
                <w:rFonts w:ascii="Arial" w:hAnsi="Arial" w:cs="Arial"/>
                <w:sz w:val="22"/>
              </w:rPr>
              <w:lastRenderedPageBreak/>
              <w:t xml:space="preserve">Baseline measure for researcher participation </w:t>
            </w:r>
          </w:p>
          <w:p w14:paraId="6D1621D7" w14:textId="77777777" w:rsidR="00745D75" w:rsidRPr="00C61379" w:rsidRDefault="00CF5F5A">
            <w:pPr>
              <w:spacing w:after="0" w:line="241" w:lineRule="auto"/>
              <w:ind w:left="6" w:right="35" w:firstLine="0"/>
              <w:rPr>
                <w:rFonts w:ascii="Arial" w:hAnsi="Arial" w:cs="Arial"/>
                <w:sz w:val="22"/>
              </w:rPr>
            </w:pPr>
            <w:r w:rsidRPr="00C61379">
              <w:rPr>
                <w:rFonts w:ascii="Arial" w:hAnsi="Arial" w:cs="Arial"/>
                <w:sz w:val="22"/>
              </w:rPr>
              <w:t xml:space="preserve">and experience included </w:t>
            </w:r>
          </w:p>
          <w:p w14:paraId="051D202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475" w:type="dxa"/>
            <w:vMerge w:val="restart"/>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49684DEA" w14:textId="77777777" w:rsidR="00745D75" w:rsidRPr="00C61379" w:rsidRDefault="00CF5F5A">
            <w:pPr>
              <w:spacing w:after="952" w:line="259" w:lineRule="auto"/>
              <w:ind w:left="8" w:firstLine="0"/>
              <w:rPr>
                <w:rFonts w:ascii="Arial" w:hAnsi="Arial" w:cs="Arial"/>
                <w:sz w:val="22"/>
              </w:rPr>
            </w:pPr>
            <w:r w:rsidRPr="00C61379">
              <w:rPr>
                <w:rFonts w:ascii="Arial" w:hAnsi="Arial" w:cs="Arial"/>
                <w:sz w:val="22"/>
              </w:rPr>
              <w:t xml:space="preserve"> </w:t>
            </w:r>
          </w:p>
          <w:p w14:paraId="4181F59B"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Launch Jan </w:t>
            </w:r>
          </w:p>
          <w:p w14:paraId="31B80EDB"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2021 </w:t>
            </w:r>
          </w:p>
        </w:tc>
        <w:tc>
          <w:tcPr>
            <w:tcW w:w="2888" w:type="dxa"/>
            <w:vMerge w:val="restart"/>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7D1EAF56" w14:textId="77777777" w:rsidR="00745D75" w:rsidRPr="00C61379" w:rsidRDefault="00CF5F5A">
            <w:pPr>
              <w:spacing w:after="952" w:line="259" w:lineRule="auto"/>
              <w:ind w:left="9" w:firstLine="0"/>
              <w:rPr>
                <w:rFonts w:ascii="Arial" w:hAnsi="Arial" w:cs="Arial"/>
                <w:sz w:val="22"/>
              </w:rPr>
            </w:pPr>
            <w:r w:rsidRPr="00C61379">
              <w:rPr>
                <w:rFonts w:ascii="Arial" w:hAnsi="Arial" w:cs="Arial"/>
                <w:sz w:val="22"/>
              </w:rPr>
              <w:t xml:space="preserve"> </w:t>
            </w:r>
          </w:p>
          <w:p w14:paraId="1D3976E6"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1855" w:type="dxa"/>
            <w:vMerge w:val="restart"/>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40930463" w14:textId="77777777" w:rsidR="00745D75" w:rsidRPr="00C61379" w:rsidRDefault="00CF5F5A">
            <w:pPr>
              <w:spacing w:after="952" w:line="259" w:lineRule="auto"/>
              <w:ind w:left="6" w:firstLine="0"/>
              <w:rPr>
                <w:rFonts w:ascii="Arial" w:hAnsi="Arial" w:cs="Arial"/>
                <w:sz w:val="22"/>
              </w:rPr>
            </w:pPr>
            <w:r w:rsidRPr="00C61379">
              <w:rPr>
                <w:rFonts w:ascii="Arial" w:hAnsi="Arial" w:cs="Arial"/>
                <w:sz w:val="22"/>
              </w:rPr>
              <w:t xml:space="preserve"> </w:t>
            </w:r>
          </w:p>
          <w:p w14:paraId="631C119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vMerge w:val="restart"/>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46DBE6EF" w14:textId="77777777" w:rsidR="00745D75" w:rsidRPr="00C61379" w:rsidRDefault="00CF5F5A">
            <w:pPr>
              <w:spacing w:after="952" w:line="259" w:lineRule="auto"/>
              <w:ind w:left="6" w:firstLine="0"/>
              <w:rPr>
                <w:rFonts w:ascii="Arial" w:hAnsi="Arial" w:cs="Arial"/>
                <w:sz w:val="22"/>
              </w:rPr>
            </w:pPr>
            <w:r w:rsidRPr="00C61379">
              <w:rPr>
                <w:rFonts w:ascii="Arial" w:hAnsi="Arial" w:cs="Arial"/>
                <w:sz w:val="22"/>
              </w:rPr>
              <w:t xml:space="preserve"> </w:t>
            </w:r>
          </w:p>
          <w:p w14:paraId="7D373C2E"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18CD23A8" w14:textId="77777777" w:rsidTr="681B35C9">
        <w:trPr>
          <w:trHeight w:val="747"/>
        </w:trPr>
        <w:tc>
          <w:tcPr>
            <w:tcW w:w="290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42C8FD49"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tc>
        <w:tc>
          <w:tcPr>
            <w:tcW w:w="3021"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33A9C052"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0" w:type="auto"/>
            <w:vMerge/>
          </w:tcPr>
          <w:p w14:paraId="1243EBB9" w14:textId="77777777" w:rsidR="00745D75" w:rsidRPr="00C61379" w:rsidRDefault="00745D75">
            <w:pPr>
              <w:spacing w:after="160" w:line="259" w:lineRule="auto"/>
              <w:ind w:left="0" w:firstLine="0"/>
              <w:rPr>
                <w:rFonts w:ascii="Arial" w:hAnsi="Arial" w:cs="Arial"/>
                <w:sz w:val="22"/>
              </w:rPr>
            </w:pPr>
          </w:p>
        </w:tc>
        <w:tc>
          <w:tcPr>
            <w:tcW w:w="0" w:type="auto"/>
            <w:vMerge/>
          </w:tcPr>
          <w:p w14:paraId="52B6DB31" w14:textId="77777777" w:rsidR="00745D75" w:rsidRPr="00C61379" w:rsidRDefault="00745D75">
            <w:pPr>
              <w:spacing w:after="160" w:line="259" w:lineRule="auto"/>
              <w:ind w:left="0" w:firstLine="0"/>
              <w:rPr>
                <w:rFonts w:ascii="Arial" w:hAnsi="Arial" w:cs="Arial"/>
                <w:sz w:val="22"/>
              </w:rPr>
            </w:pPr>
          </w:p>
        </w:tc>
        <w:tc>
          <w:tcPr>
            <w:tcW w:w="0" w:type="auto"/>
            <w:vMerge/>
          </w:tcPr>
          <w:p w14:paraId="4C03CF7A" w14:textId="77777777" w:rsidR="00745D75" w:rsidRPr="00C61379" w:rsidRDefault="00745D75">
            <w:pPr>
              <w:spacing w:after="160" w:line="259" w:lineRule="auto"/>
              <w:ind w:left="0" w:firstLine="0"/>
              <w:rPr>
                <w:rFonts w:ascii="Arial" w:hAnsi="Arial" w:cs="Arial"/>
                <w:sz w:val="22"/>
              </w:rPr>
            </w:pPr>
          </w:p>
        </w:tc>
        <w:tc>
          <w:tcPr>
            <w:tcW w:w="0" w:type="auto"/>
            <w:vMerge/>
          </w:tcPr>
          <w:p w14:paraId="493B4BA5" w14:textId="77777777" w:rsidR="00745D75" w:rsidRPr="00C61379" w:rsidRDefault="00745D75">
            <w:pPr>
              <w:spacing w:after="160" w:line="259" w:lineRule="auto"/>
              <w:ind w:left="0" w:firstLine="0"/>
              <w:rPr>
                <w:rFonts w:ascii="Arial" w:hAnsi="Arial" w:cs="Arial"/>
                <w:sz w:val="22"/>
              </w:rPr>
            </w:pPr>
          </w:p>
        </w:tc>
        <w:tc>
          <w:tcPr>
            <w:tcW w:w="0" w:type="auto"/>
            <w:vMerge/>
          </w:tcPr>
          <w:p w14:paraId="02D1C7FF" w14:textId="77777777" w:rsidR="00745D75" w:rsidRPr="00C61379" w:rsidRDefault="00745D75">
            <w:pPr>
              <w:spacing w:after="160" w:line="259" w:lineRule="auto"/>
              <w:ind w:left="0" w:firstLine="0"/>
              <w:rPr>
                <w:rFonts w:ascii="Arial" w:hAnsi="Arial" w:cs="Arial"/>
                <w:sz w:val="22"/>
              </w:rPr>
            </w:pPr>
          </w:p>
        </w:tc>
        <w:tc>
          <w:tcPr>
            <w:tcW w:w="0" w:type="auto"/>
            <w:vMerge/>
          </w:tcPr>
          <w:p w14:paraId="44F226F3" w14:textId="77777777" w:rsidR="00745D75" w:rsidRPr="00C61379" w:rsidRDefault="00745D75">
            <w:pPr>
              <w:spacing w:after="160" w:line="259" w:lineRule="auto"/>
              <w:ind w:left="0" w:firstLine="0"/>
              <w:rPr>
                <w:rFonts w:ascii="Arial" w:hAnsi="Arial" w:cs="Arial"/>
                <w:sz w:val="22"/>
              </w:rPr>
            </w:pPr>
          </w:p>
        </w:tc>
      </w:tr>
    </w:tbl>
    <w:p w14:paraId="10DD9350"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p w14:paraId="1F692F25" w14:textId="77777777" w:rsidR="00745D75" w:rsidRPr="00C61379" w:rsidRDefault="00745D75">
      <w:pPr>
        <w:spacing w:after="0" w:line="259" w:lineRule="auto"/>
        <w:ind w:left="-1441" w:right="504" w:firstLine="0"/>
        <w:rPr>
          <w:rFonts w:ascii="Arial" w:hAnsi="Arial" w:cs="Arial"/>
          <w:sz w:val="22"/>
        </w:rPr>
      </w:pPr>
    </w:p>
    <w:tbl>
      <w:tblPr>
        <w:tblStyle w:val="TableGrid1"/>
        <w:tblW w:w="20400" w:type="dxa"/>
        <w:tblInd w:w="28" w:type="dxa"/>
        <w:tblCellMar>
          <w:top w:w="141" w:type="dxa"/>
          <w:left w:w="102" w:type="dxa"/>
          <w:right w:w="66" w:type="dxa"/>
        </w:tblCellMar>
        <w:tblLook w:val="04A0" w:firstRow="1" w:lastRow="0" w:firstColumn="1" w:lastColumn="0" w:noHBand="0" w:noVBand="1"/>
      </w:tblPr>
      <w:tblGrid>
        <w:gridCol w:w="2905"/>
        <w:gridCol w:w="3021"/>
        <w:gridCol w:w="4216"/>
        <w:gridCol w:w="2193"/>
        <w:gridCol w:w="1475"/>
        <w:gridCol w:w="2888"/>
        <w:gridCol w:w="1855"/>
        <w:gridCol w:w="1847"/>
      </w:tblGrid>
      <w:tr w:rsidR="00745D75" w:rsidRPr="00C61379" w14:paraId="5458E018" w14:textId="77777777" w:rsidTr="681B35C9">
        <w:trPr>
          <w:trHeight w:val="1998"/>
        </w:trPr>
        <w:tc>
          <w:tcPr>
            <w:tcW w:w="2905" w:type="dxa"/>
            <w:tcBorders>
              <w:top w:val="single" w:sz="18" w:space="0" w:color="000000" w:themeColor="text1"/>
              <w:left w:val="single" w:sz="18" w:space="0" w:color="000000" w:themeColor="text1"/>
              <w:bottom w:val="nil"/>
              <w:right w:val="single" w:sz="18" w:space="0" w:color="000000" w:themeColor="text1"/>
            </w:tcBorders>
          </w:tcPr>
          <w:p w14:paraId="21425212"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PCDM2 </w:t>
            </w:r>
          </w:p>
        </w:tc>
        <w:tc>
          <w:tcPr>
            <w:tcW w:w="3021" w:type="dxa"/>
            <w:tcBorders>
              <w:top w:val="single" w:sz="18" w:space="0" w:color="000000" w:themeColor="text1"/>
              <w:left w:val="single" w:sz="18" w:space="0" w:color="000000" w:themeColor="text1"/>
              <w:bottom w:val="nil"/>
              <w:right w:val="single" w:sz="18" w:space="0" w:color="000000" w:themeColor="text1"/>
            </w:tcBorders>
          </w:tcPr>
          <w:p w14:paraId="085335CA" w14:textId="77777777" w:rsidR="00745D75" w:rsidRPr="00C61379" w:rsidRDefault="00CF5F5A">
            <w:pPr>
              <w:spacing w:after="2" w:line="239" w:lineRule="auto"/>
              <w:ind w:left="6" w:firstLine="0"/>
              <w:rPr>
                <w:rFonts w:ascii="Arial" w:hAnsi="Arial" w:cs="Arial"/>
                <w:sz w:val="22"/>
              </w:rPr>
            </w:pPr>
            <w:r w:rsidRPr="00C61379">
              <w:rPr>
                <w:rFonts w:ascii="Arial" w:hAnsi="Arial" w:cs="Arial"/>
                <w:sz w:val="22"/>
              </w:rPr>
              <w:t xml:space="preserve">Support researchers in exploring and preparing for a diversity of careers, for example, through the use of mentors and careers </w:t>
            </w:r>
          </w:p>
          <w:p w14:paraId="7B43312A"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professionals, training, and </w:t>
            </w:r>
          </w:p>
          <w:p w14:paraId="5BC20D9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secondments </w:t>
            </w:r>
          </w:p>
        </w:tc>
        <w:tc>
          <w:tcPr>
            <w:tcW w:w="4216" w:type="dxa"/>
            <w:tcBorders>
              <w:top w:val="single" w:sz="18" w:space="0" w:color="000000" w:themeColor="text1"/>
              <w:left w:val="single" w:sz="18" w:space="0" w:color="000000" w:themeColor="text1"/>
              <w:bottom w:val="nil"/>
              <w:right w:val="single" w:sz="18" w:space="0" w:color="000000" w:themeColor="text1"/>
            </w:tcBorders>
          </w:tcPr>
          <w:p w14:paraId="3E906B71"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No action required:   Careers Service/OD support provide workshops, 1:1 guidance from dedicated careers consultants.   </w:t>
            </w:r>
          </w:p>
        </w:tc>
        <w:tc>
          <w:tcPr>
            <w:tcW w:w="2193" w:type="dxa"/>
            <w:tcBorders>
              <w:top w:val="single" w:sz="18" w:space="0" w:color="000000" w:themeColor="text1"/>
              <w:left w:val="single" w:sz="18" w:space="0" w:color="000000" w:themeColor="text1"/>
              <w:bottom w:val="nil"/>
              <w:right w:val="single" w:sz="18" w:space="0" w:color="000000" w:themeColor="text1"/>
            </w:tcBorders>
          </w:tcPr>
          <w:p w14:paraId="4576A51E" w14:textId="77777777" w:rsidR="00745D75" w:rsidRPr="00C61379" w:rsidRDefault="00CF5F5A">
            <w:pPr>
              <w:spacing w:after="0" w:line="241" w:lineRule="auto"/>
              <w:ind w:left="6" w:firstLine="0"/>
              <w:rPr>
                <w:rFonts w:ascii="Arial" w:hAnsi="Arial" w:cs="Arial"/>
                <w:sz w:val="22"/>
              </w:rPr>
            </w:pPr>
            <w:r w:rsidRPr="00C61379">
              <w:rPr>
                <w:rFonts w:ascii="Arial" w:hAnsi="Arial" w:cs="Arial"/>
                <w:sz w:val="22"/>
              </w:rPr>
              <w:t xml:space="preserve">Numbers of researchers attending workshops </w:t>
            </w:r>
          </w:p>
          <w:p w14:paraId="73A94C48" w14:textId="77777777" w:rsidR="00745D75" w:rsidRPr="00C61379" w:rsidRDefault="00CF5F5A">
            <w:pPr>
              <w:spacing w:after="0" w:line="241" w:lineRule="auto"/>
              <w:ind w:left="6" w:right="327" w:firstLine="0"/>
              <w:jc w:val="both"/>
              <w:rPr>
                <w:rFonts w:ascii="Arial" w:hAnsi="Arial" w:cs="Arial"/>
                <w:sz w:val="22"/>
              </w:rPr>
            </w:pPr>
            <w:r w:rsidRPr="00C61379">
              <w:rPr>
                <w:rFonts w:ascii="Arial" w:hAnsi="Arial" w:cs="Arial"/>
                <w:sz w:val="22"/>
              </w:rPr>
              <w:t xml:space="preserve">(50 participants in 2020/21) and 1:1 </w:t>
            </w:r>
            <w:proofErr w:type="gramStart"/>
            <w:r w:rsidRPr="00C61379">
              <w:rPr>
                <w:rFonts w:ascii="Arial" w:hAnsi="Arial" w:cs="Arial"/>
                <w:sz w:val="22"/>
              </w:rPr>
              <w:t>sessions</w:t>
            </w:r>
            <w:proofErr w:type="gramEnd"/>
            <w:r w:rsidRPr="00C61379">
              <w:rPr>
                <w:rFonts w:ascii="Arial" w:hAnsi="Arial" w:cs="Arial"/>
                <w:sz w:val="22"/>
              </w:rPr>
              <w:t xml:space="preserve"> (20 sessions  </w:t>
            </w:r>
          </w:p>
          <w:p w14:paraId="40E064E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2020/21)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7B8D0B8C"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Ongoing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6D00FB2F"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Careers Guidance Team </w:t>
            </w:r>
          </w:p>
          <w:p w14:paraId="59B127B1"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Manager/Head of People, </w:t>
            </w:r>
          </w:p>
          <w:p w14:paraId="7C4CA79C"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Engagement and Culture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5B9B6827" w14:textId="78D0B6EE" w:rsidR="00745D75" w:rsidRPr="00C61379" w:rsidRDefault="755638C0" w:rsidP="0BAFC283">
            <w:pPr>
              <w:spacing w:after="0" w:line="259" w:lineRule="auto"/>
              <w:ind w:left="6" w:firstLine="0"/>
              <w:rPr>
                <w:rFonts w:ascii="Arial" w:hAnsi="Arial" w:cs="Arial"/>
                <w:sz w:val="22"/>
              </w:rPr>
            </w:pPr>
            <w:r w:rsidRPr="681B35C9">
              <w:rPr>
                <w:rFonts w:ascii="Arial" w:hAnsi="Arial" w:cs="Arial"/>
                <w:sz w:val="22"/>
              </w:rPr>
              <w:t xml:space="preserve"> </w:t>
            </w:r>
            <w:r w:rsidR="1ED1D2EC" w:rsidRPr="681B35C9">
              <w:rPr>
                <w:rFonts w:ascii="Arial" w:hAnsi="Arial" w:cs="Arial"/>
                <w:sz w:val="22"/>
              </w:rPr>
              <w:t xml:space="preserve">NU Mentoring is an established </w:t>
            </w:r>
            <w:r w:rsidR="20CF543D" w:rsidRPr="681B35C9">
              <w:rPr>
                <w:rFonts w:ascii="Arial" w:hAnsi="Arial" w:cs="Arial"/>
                <w:sz w:val="22"/>
              </w:rPr>
              <w:t xml:space="preserve">scheme </w:t>
            </w:r>
            <w:r w:rsidR="1ED1D2EC" w:rsidRPr="681B35C9">
              <w:rPr>
                <w:rFonts w:ascii="Arial" w:hAnsi="Arial" w:cs="Arial"/>
                <w:sz w:val="22"/>
              </w:rPr>
              <w:t>and regularly promoted in the faculties</w:t>
            </w:r>
            <w:r w:rsidR="03012A20" w:rsidRPr="681B35C9">
              <w:rPr>
                <w:rFonts w:ascii="Arial" w:hAnsi="Arial" w:cs="Arial"/>
                <w:sz w:val="22"/>
              </w:rPr>
              <w:t>.</w:t>
            </w:r>
          </w:p>
          <w:p w14:paraId="51DA4F96" w14:textId="07794BF3" w:rsidR="00745D75" w:rsidRPr="00C61379" w:rsidRDefault="00745D75" w:rsidP="0BAFC283">
            <w:pPr>
              <w:spacing w:after="0" w:line="259" w:lineRule="auto"/>
              <w:ind w:left="6" w:firstLine="0"/>
              <w:rPr>
                <w:rFonts w:ascii="Arial" w:hAnsi="Arial" w:cs="Arial"/>
                <w:sz w:val="22"/>
              </w:rPr>
            </w:pPr>
          </w:p>
          <w:p w14:paraId="23C7049C" w14:textId="0766B8D7" w:rsidR="00745D75" w:rsidRPr="00C61379" w:rsidRDefault="51F0D110" w:rsidP="0BAFC283">
            <w:pPr>
              <w:spacing w:after="0" w:line="259" w:lineRule="auto"/>
              <w:ind w:left="6" w:firstLine="0"/>
              <w:rPr>
                <w:rFonts w:ascii="Arial" w:hAnsi="Arial" w:cs="Arial"/>
                <w:sz w:val="22"/>
              </w:rPr>
            </w:pPr>
            <w:r w:rsidRPr="0BAFC283">
              <w:rPr>
                <w:rFonts w:ascii="Arial" w:hAnsi="Arial" w:cs="Arial"/>
                <w:sz w:val="22"/>
              </w:rPr>
              <w:t>Many local and more informal mentoring schemes exist.</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25088EBE"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3485BE23" w14:textId="77777777" w:rsidTr="681B35C9">
        <w:trPr>
          <w:trHeight w:val="1477"/>
        </w:trPr>
        <w:tc>
          <w:tcPr>
            <w:tcW w:w="290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7099E716"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tc>
        <w:tc>
          <w:tcPr>
            <w:tcW w:w="3021"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5B43262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4216"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3A1CC832"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Engage &amp; Aspire Career Conversations training using new format.   </w:t>
            </w:r>
          </w:p>
        </w:tc>
        <w:tc>
          <w:tcPr>
            <w:tcW w:w="2193"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7D38E7F3" w14:textId="77777777" w:rsidR="00745D75" w:rsidRPr="00C61379" w:rsidRDefault="00CF5F5A">
            <w:pPr>
              <w:spacing w:after="1" w:line="239" w:lineRule="auto"/>
              <w:ind w:left="6" w:firstLine="0"/>
              <w:rPr>
                <w:rFonts w:ascii="Arial" w:hAnsi="Arial" w:cs="Arial"/>
                <w:sz w:val="22"/>
              </w:rPr>
            </w:pPr>
            <w:r w:rsidRPr="00C61379">
              <w:rPr>
                <w:rFonts w:ascii="Arial" w:hAnsi="Arial" w:cs="Arial"/>
                <w:sz w:val="22"/>
              </w:rPr>
              <w:t xml:space="preserve">As part of Engage &amp; Aspire Project develop a simple monitoring and evaluation process re </w:t>
            </w:r>
          </w:p>
          <w:p w14:paraId="0B27418D"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Career Conversations</w:t>
            </w:r>
            <w:proofErr w:type="gramStart"/>
            <w:r w:rsidRPr="00C61379">
              <w:rPr>
                <w:rFonts w:ascii="Arial" w:hAnsi="Arial" w:cs="Arial"/>
                <w:sz w:val="22"/>
              </w:rPr>
              <w:t>. .</w:t>
            </w:r>
            <w:proofErr w:type="gramEnd"/>
            <w:r w:rsidRPr="00C61379">
              <w:rPr>
                <w:rFonts w:ascii="Arial" w:hAnsi="Arial" w:cs="Arial"/>
                <w:sz w:val="22"/>
              </w:rPr>
              <w:t xml:space="preserve"> </w:t>
            </w:r>
          </w:p>
        </w:tc>
        <w:tc>
          <w:tcPr>
            <w:tcW w:w="147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7C0A83D4"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Review Jan 2022 </w:t>
            </w:r>
          </w:p>
        </w:tc>
        <w:tc>
          <w:tcPr>
            <w:tcW w:w="2888"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3A705267"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185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021612F6"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23E21D2B"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1E03620F" w14:textId="77777777" w:rsidTr="681B35C9">
        <w:trPr>
          <w:trHeight w:val="1489"/>
        </w:trPr>
        <w:tc>
          <w:tcPr>
            <w:tcW w:w="2905" w:type="dxa"/>
            <w:vMerge w:val="restart"/>
            <w:tcBorders>
              <w:top w:val="single" w:sz="18" w:space="0" w:color="000000" w:themeColor="text1"/>
              <w:left w:val="single" w:sz="18" w:space="0" w:color="000000" w:themeColor="text1"/>
              <w:bottom w:val="nil"/>
              <w:right w:val="single" w:sz="18" w:space="0" w:color="000000" w:themeColor="text1"/>
            </w:tcBorders>
          </w:tcPr>
          <w:p w14:paraId="09DC0216" w14:textId="77777777" w:rsidR="00745D75" w:rsidRPr="00C61379" w:rsidRDefault="00CF5F5A">
            <w:pPr>
              <w:spacing w:after="1197" w:line="259" w:lineRule="auto"/>
              <w:ind w:left="0" w:firstLine="0"/>
              <w:rPr>
                <w:rFonts w:ascii="Arial" w:hAnsi="Arial" w:cs="Arial"/>
                <w:sz w:val="22"/>
              </w:rPr>
            </w:pPr>
            <w:r w:rsidRPr="00C61379">
              <w:rPr>
                <w:rFonts w:ascii="Arial" w:hAnsi="Arial" w:cs="Arial"/>
                <w:sz w:val="22"/>
              </w:rPr>
              <w:t xml:space="preserve">PCDM3 </w:t>
            </w:r>
          </w:p>
          <w:p w14:paraId="5848B067"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tc>
        <w:tc>
          <w:tcPr>
            <w:tcW w:w="3021" w:type="dxa"/>
            <w:vMerge w:val="restart"/>
            <w:tcBorders>
              <w:top w:val="single" w:sz="18" w:space="0" w:color="000000" w:themeColor="text1"/>
              <w:left w:val="single" w:sz="18" w:space="0" w:color="000000" w:themeColor="text1"/>
              <w:bottom w:val="nil"/>
              <w:right w:val="single" w:sz="18" w:space="0" w:color="000000" w:themeColor="text1"/>
            </w:tcBorders>
          </w:tcPr>
          <w:p w14:paraId="77A431E9" w14:textId="77777777" w:rsidR="00745D75" w:rsidRPr="00C61379" w:rsidRDefault="00CF5F5A">
            <w:pPr>
              <w:spacing w:after="0" w:line="259" w:lineRule="auto"/>
              <w:ind w:left="6" w:right="22" w:firstLine="0"/>
              <w:rPr>
                <w:rFonts w:ascii="Arial" w:hAnsi="Arial" w:cs="Arial"/>
                <w:sz w:val="22"/>
              </w:rPr>
            </w:pPr>
            <w:r w:rsidRPr="00C61379">
              <w:rPr>
                <w:rFonts w:ascii="Arial" w:hAnsi="Arial" w:cs="Arial"/>
                <w:sz w:val="22"/>
              </w:rPr>
              <w:t xml:space="preserve">Allocate a minimum of 10 days pro rata, per year, for their researchers to engage with professional development, supporting researchers to balance the delivery of their research and their own professional development </w:t>
            </w:r>
          </w:p>
        </w:tc>
        <w:tc>
          <w:tcPr>
            <w:tcW w:w="4216" w:type="dxa"/>
            <w:tcBorders>
              <w:top w:val="single" w:sz="18" w:space="0" w:color="000000" w:themeColor="text1"/>
              <w:left w:val="single" w:sz="18" w:space="0" w:color="000000" w:themeColor="text1"/>
              <w:bottom w:val="nil"/>
              <w:right w:val="single" w:sz="18" w:space="0" w:color="000000" w:themeColor="text1"/>
            </w:tcBorders>
            <w:vAlign w:val="bottom"/>
          </w:tcPr>
          <w:p w14:paraId="711BB752" w14:textId="77777777" w:rsidR="00745D75" w:rsidRPr="00C61379" w:rsidRDefault="00CF5F5A">
            <w:pPr>
              <w:spacing w:after="165" w:line="241" w:lineRule="auto"/>
              <w:ind w:left="5" w:firstLine="0"/>
              <w:rPr>
                <w:rFonts w:ascii="Arial" w:hAnsi="Arial" w:cs="Arial"/>
                <w:sz w:val="22"/>
              </w:rPr>
            </w:pPr>
            <w:r w:rsidRPr="00C61379">
              <w:rPr>
                <w:rFonts w:ascii="Arial" w:hAnsi="Arial" w:cs="Arial"/>
                <w:sz w:val="22"/>
              </w:rPr>
              <w:t xml:space="preserve">Our VC has signed up to the Concordat therefore committing to the 10 days. Our action is to develop guidance on how this can be used and communicate it. </w:t>
            </w:r>
          </w:p>
          <w:p w14:paraId="4F54B269"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 </w:t>
            </w:r>
          </w:p>
        </w:tc>
        <w:tc>
          <w:tcPr>
            <w:tcW w:w="2193" w:type="dxa"/>
            <w:tcBorders>
              <w:top w:val="single" w:sz="18" w:space="0" w:color="000000" w:themeColor="text1"/>
              <w:left w:val="single" w:sz="18" w:space="0" w:color="000000" w:themeColor="text1"/>
              <w:bottom w:val="nil"/>
              <w:right w:val="single" w:sz="18" w:space="0" w:color="000000" w:themeColor="text1"/>
            </w:tcBorders>
            <w:vAlign w:val="center"/>
          </w:tcPr>
          <w:p w14:paraId="7F4D3617"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Record of activities taken by Faculties to promote the 10 Days reported to DER Subcommittee.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5021094A"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July 2021 review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1E6E3C51"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060CC081" w14:textId="286F804B" w:rsidR="00745D75" w:rsidRPr="00C61379" w:rsidRDefault="755638C0" w:rsidP="0BAFC283">
            <w:pPr>
              <w:spacing w:after="0" w:line="259" w:lineRule="auto"/>
              <w:ind w:left="6" w:firstLine="0"/>
              <w:rPr>
                <w:rFonts w:ascii="Arial" w:hAnsi="Arial" w:cs="Arial"/>
                <w:sz w:val="22"/>
              </w:rPr>
            </w:pPr>
            <w:r w:rsidRPr="681B35C9">
              <w:rPr>
                <w:rFonts w:ascii="Arial" w:hAnsi="Arial" w:cs="Arial"/>
                <w:sz w:val="22"/>
              </w:rPr>
              <w:t xml:space="preserve"> </w:t>
            </w:r>
            <w:r w:rsidR="3F61ECA6" w:rsidRPr="681B35C9">
              <w:rPr>
                <w:rFonts w:ascii="Arial" w:hAnsi="Arial" w:cs="Arial"/>
                <w:sz w:val="22"/>
              </w:rPr>
              <w:t xml:space="preserve">Conversations and priorities will ensure the 10 days are addressed and going forward the Skills </w:t>
            </w:r>
            <w:r w:rsidR="78DBB7DE" w:rsidRPr="681B35C9">
              <w:rPr>
                <w:rFonts w:ascii="Arial" w:hAnsi="Arial" w:cs="Arial"/>
                <w:sz w:val="22"/>
              </w:rPr>
              <w:t>A</w:t>
            </w:r>
            <w:r w:rsidR="3F61ECA6" w:rsidRPr="681B35C9">
              <w:rPr>
                <w:rFonts w:ascii="Arial" w:hAnsi="Arial" w:cs="Arial"/>
                <w:sz w:val="22"/>
              </w:rPr>
              <w:t>cademy will help to track the use of them</w:t>
            </w:r>
            <w:r w:rsidR="31BEDF8A" w:rsidRPr="681B35C9">
              <w:rPr>
                <w:rFonts w:ascii="Arial" w:hAnsi="Arial" w:cs="Arial"/>
                <w:sz w:val="22"/>
              </w:rPr>
              <w:t xml:space="preserve"> and catalogue examples to inspire future researchers.</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3241B682"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70568855" w14:textId="77777777" w:rsidTr="681B35C9">
        <w:trPr>
          <w:trHeight w:val="1000"/>
        </w:trPr>
        <w:tc>
          <w:tcPr>
            <w:tcW w:w="0" w:type="auto"/>
            <w:vMerge/>
          </w:tcPr>
          <w:p w14:paraId="02D5A235" w14:textId="77777777" w:rsidR="00745D75" w:rsidRPr="00C61379" w:rsidRDefault="00745D75">
            <w:pPr>
              <w:spacing w:after="160" w:line="259" w:lineRule="auto"/>
              <w:ind w:left="0" w:firstLine="0"/>
              <w:rPr>
                <w:rFonts w:ascii="Arial" w:hAnsi="Arial" w:cs="Arial"/>
                <w:sz w:val="22"/>
              </w:rPr>
            </w:pPr>
          </w:p>
        </w:tc>
        <w:tc>
          <w:tcPr>
            <w:tcW w:w="0" w:type="auto"/>
            <w:vMerge/>
          </w:tcPr>
          <w:p w14:paraId="58BC8D0A"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nil"/>
              <w:right w:val="single" w:sz="18" w:space="0" w:color="000000" w:themeColor="text1"/>
            </w:tcBorders>
            <w:shd w:val="clear" w:color="auto" w:fill="FFFFFF" w:themeFill="background1"/>
          </w:tcPr>
          <w:p w14:paraId="547BA4E8" w14:textId="77777777" w:rsidR="00745D75" w:rsidRPr="00C61379" w:rsidRDefault="00745D75">
            <w:pPr>
              <w:spacing w:after="160" w:line="259" w:lineRule="auto"/>
              <w:ind w:left="0" w:firstLine="0"/>
              <w:rPr>
                <w:rFonts w:ascii="Arial" w:hAnsi="Arial" w:cs="Arial"/>
                <w:sz w:val="22"/>
              </w:rPr>
            </w:pPr>
          </w:p>
        </w:tc>
        <w:tc>
          <w:tcPr>
            <w:tcW w:w="2193"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267234D2"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Guidance published on NU Connect/OD webpages </w:t>
            </w:r>
          </w:p>
        </w:tc>
        <w:tc>
          <w:tcPr>
            <w:tcW w:w="1475" w:type="dxa"/>
            <w:tcBorders>
              <w:top w:val="nil"/>
              <w:left w:val="single" w:sz="18" w:space="0" w:color="000000" w:themeColor="text1"/>
              <w:bottom w:val="nil"/>
              <w:right w:val="single" w:sz="18" w:space="0" w:color="000000" w:themeColor="text1"/>
            </w:tcBorders>
            <w:shd w:val="clear" w:color="auto" w:fill="FFFFFF" w:themeFill="background1"/>
          </w:tcPr>
          <w:p w14:paraId="06611C48"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Jan 2021 </w:t>
            </w:r>
          </w:p>
        </w:tc>
        <w:tc>
          <w:tcPr>
            <w:tcW w:w="2888" w:type="dxa"/>
            <w:tcBorders>
              <w:top w:val="nil"/>
              <w:left w:val="single" w:sz="18" w:space="0" w:color="000000" w:themeColor="text1"/>
              <w:bottom w:val="nil"/>
              <w:right w:val="single" w:sz="18" w:space="0" w:color="000000" w:themeColor="text1"/>
            </w:tcBorders>
            <w:shd w:val="clear" w:color="auto" w:fill="FFFFFF" w:themeFill="background1"/>
          </w:tcPr>
          <w:p w14:paraId="5686AE47"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1855" w:type="dxa"/>
            <w:tcBorders>
              <w:top w:val="nil"/>
              <w:left w:val="single" w:sz="18" w:space="0" w:color="000000" w:themeColor="text1"/>
              <w:bottom w:val="nil"/>
              <w:right w:val="single" w:sz="18" w:space="0" w:color="000000" w:themeColor="text1"/>
            </w:tcBorders>
            <w:shd w:val="clear" w:color="auto" w:fill="FFFFFF" w:themeFill="background1"/>
          </w:tcPr>
          <w:p w14:paraId="07D8B582"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shd w:val="clear" w:color="auto" w:fill="FFFFFF" w:themeFill="background1"/>
          </w:tcPr>
          <w:p w14:paraId="1FB7FC4B"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6984F782" w14:textId="77777777" w:rsidTr="681B35C9">
        <w:trPr>
          <w:trHeight w:val="970"/>
        </w:trPr>
        <w:tc>
          <w:tcPr>
            <w:tcW w:w="2905" w:type="dxa"/>
            <w:tcBorders>
              <w:top w:val="nil"/>
              <w:left w:val="single" w:sz="18" w:space="0" w:color="000000" w:themeColor="text1"/>
              <w:bottom w:val="nil"/>
              <w:right w:val="single" w:sz="18" w:space="0" w:color="000000" w:themeColor="text1"/>
            </w:tcBorders>
          </w:tcPr>
          <w:p w14:paraId="42B922D5"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tc>
        <w:tc>
          <w:tcPr>
            <w:tcW w:w="3021" w:type="dxa"/>
            <w:tcBorders>
              <w:top w:val="nil"/>
              <w:left w:val="single" w:sz="18" w:space="0" w:color="000000" w:themeColor="text1"/>
              <w:bottom w:val="nil"/>
              <w:right w:val="single" w:sz="18" w:space="0" w:color="000000" w:themeColor="text1"/>
            </w:tcBorders>
          </w:tcPr>
          <w:p w14:paraId="537A2C41"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4216" w:type="dxa"/>
            <w:tcBorders>
              <w:top w:val="nil"/>
              <w:left w:val="single" w:sz="18" w:space="0" w:color="000000" w:themeColor="text1"/>
              <w:bottom w:val="nil"/>
              <w:right w:val="single" w:sz="18" w:space="0" w:color="000000" w:themeColor="text1"/>
            </w:tcBorders>
            <w:shd w:val="clear" w:color="auto" w:fill="FFFFFF" w:themeFill="background1"/>
          </w:tcPr>
          <w:p w14:paraId="1100A284"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Investigate systems for monitoring use of the 10 days. </w:t>
            </w:r>
          </w:p>
        </w:tc>
        <w:tc>
          <w:tcPr>
            <w:tcW w:w="2193"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606760D1"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Guidance includes monitoring/reporting system. </w:t>
            </w:r>
          </w:p>
        </w:tc>
        <w:tc>
          <w:tcPr>
            <w:tcW w:w="1475" w:type="dxa"/>
            <w:tcBorders>
              <w:top w:val="nil"/>
              <w:left w:val="single" w:sz="18" w:space="0" w:color="000000" w:themeColor="text1"/>
              <w:bottom w:val="nil"/>
              <w:right w:val="single" w:sz="18" w:space="0" w:color="000000" w:themeColor="text1"/>
            </w:tcBorders>
            <w:shd w:val="clear" w:color="auto" w:fill="FFFFFF" w:themeFill="background1"/>
          </w:tcPr>
          <w:p w14:paraId="78FA1AF9"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 </w:t>
            </w:r>
          </w:p>
        </w:tc>
        <w:tc>
          <w:tcPr>
            <w:tcW w:w="2888" w:type="dxa"/>
            <w:tcBorders>
              <w:top w:val="nil"/>
              <w:left w:val="single" w:sz="18" w:space="0" w:color="000000" w:themeColor="text1"/>
              <w:bottom w:val="nil"/>
              <w:right w:val="single" w:sz="18" w:space="0" w:color="000000" w:themeColor="text1"/>
            </w:tcBorders>
            <w:shd w:val="clear" w:color="auto" w:fill="FFFFFF" w:themeFill="background1"/>
          </w:tcPr>
          <w:p w14:paraId="2DE9B5A0"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1855" w:type="dxa"/>
            <w:tcBorders>
              <w:top w:val="nil"/>
              <w:left w:val="single" w:sz="18" w:space="0" w:color="000000" w:themeColor="text1"/>
              <w:bottom w:val="nil"/>
              <w:right w:val="single" w:sz="18" w:space="0" w:color="000000" w:themeColor="text1"/>
            </w:tcBorders>
            <w:shd w:val="clear" w:color="auto" w:fill="FFFFFF" w:themeFill="background1"/>
          </w:tcPr>
          <w:p w14:paraId="79E975A4"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shd w:val="clear" w:color="auto" w:fill="FFFFFF" w:themeFill="background1"/>
          </w:tcPr>
          <w:p w14:paraId="0C530F77"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203F661F" w14:textId="77777777" w:rsidTr="681B35C9">
        <w:trPr>
          <w:trHeight w:val="706"/>
        </w:trPr>
        <w:tc>
          <w:tcPr>
            <w:tcW w:w="2905" w:type="dxa"/>
            <w:vMerge w:val="restart"/>
            <w:tcBorders>
              <w:top w:val="nil"/>
              <w:left w:val="single" w:sz="18" w:space="0" w:color="000000" w:themeColor="text1"/>
              <w:bottom w:val="single" w:sz="18" w:space="0" w:color="000000" w:themeColor="text1"/>
              <w:right w:val="single" w:sz="18" w:space="0" w:color="000000" w:themeColor="text1"/>
            </w:tcBorders>
          </w:tcPr>
          <w:p w14:paraId="2D1827AB" w14:textId="77777777" w:rsidR="00745D75" w:rsidRPr="00C61379" w:rsidRDefault="00CF5F5A">
            <w:pPr>
              <w:spacing w:after="467" w:line="259" w:lineRule="auto"/>
              <w:ind w:left="0" w:firstLine="0"/>
              <w:rPr>
                <w:rFonts w:ascii="Arial" w:hAnsi="Arial" w:cs="Arial"/>
                <w:sz w:val="22"/>
              </w:rPr>
            </w:pPr>
            <w:r w:rsidRPr="00C61379">
              <w:rPr>
                <w:rFonts w:ascii="Arial" w:hAnsi="Arial" w:cs="Arial"/>
                <w:sz w:val="22"/>
              </w:rPr>
              <w:t xml:space="preserve"> </w:t>
            </w:r>
          </w:p>
          <w:p w14:paraId="12B6A51D" w14:textId="77777777" w:rsidR="00745D75" w:rsidRPr="00C61379" w:rsidRDefault="00CF5F5A">
            <w:pPr>
              <w:spacing w:after="466" w:line="259" w:lineRule="auto"/>
              <w:ind w:left="0" w:firstLine="0"/>
              <w:rPr>
                <w:rFonts w:ascii="Arial" w:hAnsi="Arial" w:cs="Arial"/>
                <w:sz w:val="22"/>
              </w:rPr>
            </w:pPr>
            <w:r w:rsidRPr="00C61379">
              <w:rPr>
                <w:rFonts w:ascii="Arial" w:hAnsi="Arial" w:cs="Arial"/>
                <w:sz w:val="22"/>
              </w:rPr>
              <w:lastRenderedPageBreak/>
              <w:t xml:space="preserve"> </w:t>
            </w:r>
          </w:p>
          <w:p w14:paraId="03E902C9"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tc>
        <w:tc>
          <w:tcPr>
            <w:tcW w:w="3021" w:type="dxa"/>
            <w:vMerge w:val="restart"/>
            <w:tcBorders>
              <w:top w:val="nil"/>
              <w:left w:val="single" w:sz="18" w:space="0" w:color="000000" w:themeColor="text1"/>
              <w:bottom w:val="single" w:sz="18" w:space="0" w:color="000000" w:themeColor="text1"/>
              <w:right w:val="single" w:sz="18" w:space="0" w:color="000000" w:themeColor="text1"/>
            </w:tcBorders>
          </w:tcPr>
          <w:p w14:paraId="1D1C83CE" w14:textId="77777777" w:rsidR="00745D75" w:rsidRPr="00C61379" w:rsidRDefault="00CF5F5A">
            <w:pPr>
              <w:spacing w:after="467" w:line="259" w:lineRule="auto"/>
              <w:ind w:left="6" w:firstLine="0"/>
              <w:rPr>
                <w:rFonts w:ascii="Arial" w:hAnsi="Arial" w:cs="Arial"/>
                <w:sz w:val="22"/>
              </w:rPr>
            </w:pPr>
            <w:r w:rsidRPr="00C61379">
              <w:rPr>
                <w:rFonts w:ascii="Arial" w:hAnsi="Arial" w:cs="Arial"/>
                <w:sz w:val="22"/>
              </w:rPr>
              <w:lastRenderedPageBreak/>
              <w:t xml:space="preserve"> </w:t>
            </w:r>
          </w:p>
          <w:p w14:paraId="69F944CF" w14:textId="77777777" w:rsidR="00745D75" w:rsidRPr="00C61379" w:rsidRDefault="00CF5F5A">
            <w:pPr>
              <w:spacing w:after="466" w:line="259" w:lineRule="auto"/>
              <w:ind w:left="6" w:firstLine="0"/>
              <w:rPr>
                <w:rFonts w:ascii="Arial" w:hAnsi="Arial" w:cs="Arial"/>
                <w:sz w:val="22"/>
              </w:rPr>
            </w:pPr>
            <w:r w:rsidRPr="00C61379">
              <w:rPr>
                <w:rFonts w:ascii="Arial" w:hAnsi="Arial" w:cs="Arial"/>
                <w:sz w:val="22"/>
              </w:rPr>
              <w:lastRenderedPageBreak/>
              <w:t xml:space="preserve"> </w:t>
            </w:r>
          </w:p>
          <w:p w14:paraId="1AD1A446"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4216"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7797DA8E" w14:textId="77777777" w:rsidR="00745D75" w:rsidRPr="00C61379" w:rsidRDefault="00CF5F5A">
            <w:pPr>
              <w:spacing w:after="0" w:line="259" w:lineRule="auto"/>
              <w:ind w:left="5" w:right="24" w:firstLine="0"/>
              <w:rPr>
                <w:rFonts w:ascii="Arial" w:hAnsi="Arial" w:cs="Arial"/>
                <w:sz w:val="22"/>
              </w:rPr>
            </w:pPr>
            <w:r w:rsidRPr="00C61379">
              <w:rPr>
                <w:rFonts w:ascii="Arial" w:hAnsi="Arial" w:cs="Arial"/>
                <w:sz w:val="22"/>
              </w:rPr>
              <w:lastRenderedPageBreak/>
              <w:t xml:space="preserve">Develop case studies demonstrating effective use of the 10 days. </w:t>
            </w:r>
          </w:p>
        </w:tc>
        <w:tc>
          <w:tcPr>
            <w:tcW w:w="2193" w:type="dxa"/>
            <w:tcBorders>
              <w:top w:val="nil"/>
              <w:left w:val="single" w:sz="18" w:space="0" w:color="000000" w:themeColor="text1"/>
              <w:bottom w:val="nil"/>
              <w:right w:val="single" w:sz="18" w:space="0" w:color="000000" w:themeColor="text1"/>
            </w:tcBorders>
            <w:shd w:val="clear" w:color="auto" w:fill="FFFFFF" w:themeFill="background1"/>
            <w:vAlign w:val="bottom"/>
          </w:tcPr>
          <w:p w14:paraId="17A88495" w14:textId="77777777" w:rsidR="00745D75" w:rsidRPr="00C61379" w:rsidRDefault="00CF5F5A">
            <w:pPr>
              <w:spacing w:after="0" w:line="241" w:lineRule="auto"/>
              <w:ind w:left="6" w:firstLine="0"/>
              <w:rPr>
                <w:rFonts w:ascii="Arial" w:hAnsi="Arial" w:cs="Arial"/>
                <w:sz w:val="22"/>
              </w:rPr>
            </w:pPr>
            <w:r w:rsidRPr="00C61379">
              <w:rPr>
                <w:rFonts w:ascii="Arial" w:hAnsi="Arial" w:cs="Arial"/>
                <w:sz w:val="22"/>
              </w:rPr>
              <w:t xml:space="preserve">4 case studies written and on OD webpages. </w:t>
            </w:r>
          </w:p>
          <w:p w14:paraId="36F2F982"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lastRenderedPageBreak/>
              <w:t xml:space="preserve"> </w:t>
            </w:r>
          </w:p>
        </w:tc>
        <w:tc>
          <w:tcPr>
            <w:tcW w:w="1475" w:type="dxa"/>
            <w:tcBorders>
              <w:top w:val="nil"/>
              <w:left w:val="single" w:sz="18" w:space="0" w:color="000000" w:themeColor="text1"/>
              <w:bottom w:val="nil"/>
              <w:right w:val="single" w:sz="18" w:space="0" w:color="000000" w:themeColor="text1"/>
            </w:tcBorders>
            <w:shd w:val="clear" w:color="auto" w:fill="FFFFFF" w:themeFill="background1"/>
          </w:tcPr>
          <w:p w14:paraId="225ABE9B"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lastRenderedPageBreak/>
              <w:t xml:space="preserve">July 2021 </w:t>
            </w:r>
          </w:p>
        </w:tc>
        <w:tc>
          <w:tcPr>
            <w:tcW w:w="2888" w:type="dxa"/>
            <w:tcBorders>
              <w:top w:val="nil"/>
              <w:left w:val="single" w:sz="18" w:space="0" w:color="000000" w:themeColor="text1"/>
              <w:bottom w:val="nil"/>
              <w:right w:val="single" w:sz="18" w:space="0" w:color="000000" w:themeColor="text1"/>
            </w:tcBorders>
            <w:shd w:val="clear" w:color="auto" w:fill="FFFFFF" w:themeFill="background1"/>
          </w:tcPr>
          <w:p w14:paraId="0E4EF3A3"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 </w:t>
            </w:r>
          </w:p>
        </w:tc>
        <w:tc>
          <w:tcPr>
            <w:tcW w:w="1855" w:type="dxa"/>
            <w:tcBorders>
              <w:top w:val="nil"/>
              <w:left w:val="single" w:sz="18" w:space="0" w:color="000000" w:themeColor="text1"/>
              <w:bottom w:val="nil"/>
              <w:right w:val="single" w:sz="18" w:space="0" w:color="000000" w:themeColor="text1"/>
            </w:tcBorders>
            <w:shd w:val="clear" w:color="auto" w:fill="FFFFFF" w:themeFill="background1"/>
          </w:tcPr>
          <w:p w14:paraId="05E577F4"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shd w:val="clear" w:color="auto" w:fill="FFFFFF" w:themeFill="background1"/>
          </w:tcPr>
          <w:p w14:paraId="4F3786E9"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60BC10C7" w14:textId="77777777" w:rsidTr="681B35C9">
        <w:trPr>
          <w:trHeight w:val="731"/>
        </w:trPr>
        <w:tc>
          <w:tcPr>
            <w:tcW w:w="0" w:type="auto"/>
            <w:vMerge/>
          </w:tcPr>
          <w:p w14:paraId="3B3D860F" w14:textId="77777777" w:rsidR="00745D75" w:rsidRPr="00C61379" w:rsidRDefault="00745D75">
            <w:pPr>
              <w:spacing w:after="160" w:line="259" w:lineRule="auto"/>
              <w:ind w:left="0" w:firstLine="0"/>
              <w:rPr>
                <w:rFonts w:ascii="Arial" w:hAnsi="Arial" w:cs="Arial"/>
                <w:sz w:val="22"/>
              </w:rPr>
            </w:pPr>
          </w:p>
        </w:tc>
        <w:tc>
          <w:tcPr>
            <w:tcW w:w="0" w:type="auto"/>
            <w:vMerge/>
          </w:tcPr>
          <w:p w14:paraId="424CBC46"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nil"/>
              <w:right w:val="single" w:sz="18" w:space="0" w:color="000000" w:themeColor="text1"/>
            </w:tcBorders>
            <w:vAlign w:val="center"/>
          </w:tcPr>
          <w:p w14:paraId="14DFA692"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Engage &amp; Aspire Career Conversations training is part of Leaders &amp; Managers Essentials.  </w:t>
            </w:r>
          </w:p>
        </w:tc>
        <w:tc>
          <w:tcPr>
            <w:tcW w:w="2193" w:type="dxa"/>
            <w:tcBorders>
              <w:top w:val="nil"/>
              <w:left w:val="single" w:sz="18" w:space="0" w:color="000000" w:themeColor="text1"/>
              <w:bottom w:val="nil"/>
              <w:right w:val="single" w:sz="18" w:space="0" w:color="000000" w:themeColor="text1"/>
            </w:tcBorders>
          </w:tcPr>
          <w:p w14:paraId="6305DA0C" w14:textId="77777777" w:rsidR="00745D75" w:rsidRPr="00C61379" w:rsidRDefault="00745D75">
            <w:pPr>
              <w:spacing w:after="160" w:line="259" w:lineRule="auto"/>
              <w:ind w:left="0" w:firstLine="0"/>
              <w:rPr>
                <w:rFonts w:ascii="Arial" w:hAnsi="Arial" w:cs="Arial"/>
                <w:sz w:val="22"/>
              </w:rPr>
            </w:pPr>
          </w:p>
        </w:tc>
        <w:tc>
          <w:tcPr>
            <w:tcW w:w="1475" w:type="dxa"/>
            <w:tcBorders>
              <w:top w:val="nil"/>
              <w:left w:val="single" w:sz="18" w:space="0" w:color="000000" w:themeColor="text1"/>
              <w:bottom w:val="nil"/>
              <w:right w:val="single" w:sz="18" w:space="0" w:color="000000" w:themeColor="text1"/>
            </w:tcBorders>
            <w:vAlign w:val="center"/>
          </w:tcPr>
          <w:p w14:paraId="728AE23C"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Launch Jan 2021 </w:t>
            </w:r>
          </w:p>
        </w:tc>
        <w:tc>
          <w:tcPr>
            <w:tcW w:w="2888" w:type="dxa"/>
            <w:tcBorders>
              <w:top w:val="nil"/>
              <w:left w:val="single" w:sz="18" w:space="0" w:color="000000" w:themeColor="text1"/>
              <w:bottom w:val="nil"/>
              <w:right w:val="single" w:sz="18" w:space="0" w:color="000000" w:themeColor="text1"/>
            </w:tcBorders>
            <w:vAlign w:val="center"/>
          </w:tcPr>
          <w:p w14:paraId="55161CDE"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1855" w:type="dxa"/>
            <w:tcBorders>
              <w:top w:val="nil"/>
              <w:left w:val="single" w:sz="18" w:space="0" w:color="000000" w:themeColor="text1"/>
              <w:bottom w:val="nil"/>
              <w:right w:val="single" w:sz="18" w:space="0" w:color="000000" w:themeColor="text1"/>
            </w:tcBorders>
          </w:tcPr>
          <w:p w14:paraId="4C5E6144"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tcPr>
          <w:p w14:paraId="5BC647C4"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04075EB0" w14:textId="77777777" w:rsidTr="681B35C9">
        <w:trPr>
          <w:trHeight w:val="742"/>
        </w:trPr>
        <w:tc>
          <w:tcPr>
            <w:tcW w:w="0" w:type="auto"/>
            <w:vMerge/>
          </w:tcPr>
          <w:p w14:paraId="29DC95AF" w14:textId="77777777" w:rsidR="00745D75" w:rsidRPr="00C61379" w:rsidRDefault="00745D75">
            <w:pPr>
              <w:spacing w:after="160" w:line="259" w:lineRule="auto"/>
              <w:ind w:left="0" w:firstLine="0"/>
              <w:rPr>
                <w:rFonts w:ascii="Arial" w:hAnsi="Arial" w:cs="Arial"/>
                <w:sz w:val="22"/>
              </w:rPr>
            </w:pPr>
          </w:p>
        </w:tc>
        <w:tc>
          <w:tcPr>
            <w:tcW w:w="0" w:type="auto"/>
            <w:vMerge/>
          </w:tcPr>
          <w:p w14:paraId="0E6729ED"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6C02A4A"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Promotion of allowance in Faculty committees etc. </w:t>
            </w:r>
          </w:p>
        </w:tc>
        <w:tc>
          <w:tcPr>
            <w:tcW w:w="2193"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35230D69"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47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1CC63549"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Jan 2021 </w:t>
            </w:r>
          </w:p>
        </w:tc>
        <w:tc>
          <w:tcPr>
            <w:tcW w:w="2888"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7AF6F793"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Faculty Deans of Research and Innovation, Research Managers </w:t>
            </w:r>
          </w:p>
        </w:tc>
        <w:tc>
          <w:tcPr>
            <w:tcW w:w="1855"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6F84BC3C"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shd w:val="clear" w:color="auto" w:fill="FFFFFF" w:themeFill="background1"/>
          </w:tcPr>
          <w:p w14:paraId="5236311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22D8C3DA" w14:textId="77777777" w:rsidTr="681B35C9">
        <w:trPr>
          <w:trHeight w:val="2977"/>
        </w:trPr>
        <w:tc>
          <w:tcPr>
            <w:tcW w:w="290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9C8330C" w14:textId="77777777" w:rsidR="00745D75" w:rsidRPr="00C61379" w:rsidRDefault="00CF5F5A">
            <w:pPr>
              <w:spacing w:after="1197" w:line="259" w:lineRule="auto"/>
              <w:ind w:left="0" w:firstLine="0"/>
              <w:rPr>
                <w:rFonts w:ascii="Arial" w:hAnsi="Arial" w:cs="Arial"/>
                <w:sz w:val="22"/>
              </w:rPr>
            </w:pPr>
            <w:r w:rsidRPr="00C61379">
              <w:rPr>
                <w:rFonts w:ascii="Arial" w:hAnsi="Arial" w:cs="Arial"/>
                <w:sz w:val="22"/>
              </w:rPr>
              <w:t xml:space="preserve">PCDM4 </w:t>
            </w:r>
          </w:p>
          <w:p w14:paraId="005B142D"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tc>
        <w:tc>
          <w:tcPr>
            <w:tcW w:w="30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121BA65"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Identify opportunities, and allow time (in addition to the 10 days professional development allowance), for their researchers to develop their research identity and broader leadership skills, and provide appropriate credit and recognition for their endeavours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5F88970" w14:textId="06D3A753" w:rsidR="00745D75" w:rsidRPr="00C61379" w:rsidRDefault="00CF5F5A" w:rsidP="0BAFC283">
            <w:pPr>
              <w:spacing w:after="235" w:line="241" w:lineRule="auto"/>
              <w:ind w:left="5" w:firstLine="0"/>
              <w:rPr>
                <w:rFonts w:ascii="Arial" w:hAnsi="Arial" w:cs="Arial"/>
                <w:sz w:val="22"/>
              </w:rPr>
            </w:pPr>
            <w:r w:rsidRPr="0BAFC283">
              <w:rPr>
                <w:rFonts w:ascii="Arial" w:hAnsi="Arial" w:cs="Arial"/>
                <w:sz w:val="22"/>
              </w:rPr>
              <w:t xml:space="preserve">Develop case studies using reflective interviews to identify good practice examples of </w:t>
            </w:r>
            <w:proofErr w:type="spellStart"/>
            <w:proofErr w:type="gramStart"/>
            <w:r w:rsidRPr="0BAFC283">
              <w:rPr>
                <w:rFonts w:ascii="Arial" w:hAnsi="Arial" w:cs="Arial"/>
                <w:sz w:val="22"/>
              </w:rPr>
              <w:t>NUAcTs</w:t>
            </w:r>
            <w:proofErr w:type="spellEnd"/>
            <w:r w:rsidRPr="0BAFC283">
              <w:rPr>
                <w:rFonts w:ascii="Arial" w:hAnsi="Arial" w:cs="Arial"/>
                <w:sz w:val="22"/>
              </w:rPr>
              <w:t xml:space="preserve">  working</w:t>
            </w:r>
            <w:proofErr w:type="gramEnd"/>
            <w:r w:rsidRPr="0BAFC283">
              <w:rPr>
                <w:rFonts w:ascii="Arial" w:hAnsi="Arial" w:cs="Arial"/>
                <w:sz w:val="22"/>
              </w:rPr>
              <w:t xml:space="preserve"> effectively to develop leadership skills, examples of activities that can be undertaken (possibly using the 10 days for development). </w:t>
            </w:r>
          </w:p>
          <w:p w14:paraId="6ABD6042"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Engage &amp; Aspire Career Conversations training using new format.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E22A442" w14:textId="77777777" w:rsidR="00745D75" w:rsidRPr="00C61379" w:rsidRDefault="00CF5F5A">
            <w:pPr>
              <w:spacing w:after="480" w:line="241" w:lineRule="auto"/>
              <w:ind w:left="6" w:right="46" w:firstLine="0"/>
              <w:rPr>
                <w:rFonts w:ascii="Arial" w:hAnsi="Arial" w:cs="Arial"/>
                <w:sz w:val="22"/>
              </w:rPr>
            </w:pPr>
            <w:r w:rsidRPr="00C61379">
              <w:rPr>
                <w:rFonts w:ascii="Arial" w:hAnsi="Arial" w:cs="Arial"/>
                <w:sz w:val="22"/>
              </w:rPr>
              <w:t xml:space="preserve">4 case studies on OD site identifying how to develop leadership skills by </w:t>
            </w:r>
            <w:proofErr w:type="spellStart"/>
            <w:r w:rsidRPr="00C61379">
              <w:rPr>
                <w:rFonts w:ascii="Arial" w:hAnsi="Arial" w:cs="Arial"/>
                <w:sz w:val="22"/>
              </w:rPr>
              <w:t>NUAcTs</w:t>
            </w:r>
            <w:proofErr w:type="spellEnd"/>
            <w:r w:rsidRPr="00C61379">
              <w:rPr>
                <w:rFonts w:ascii="Arial" w:hAnsi="Arial" w:cs="Arial"/>
                <w:sz w:val="22"/>
              </w:rPr>
              <w:t xml:space="preserve">. </w:t>
            </w:r>
          </w:p>
          <w:p w14:paraId="1204617B" w14:textId="77777777" w:rsidR="00745D75" w:rsidRPr="00C61379" w:rsidRDefault="00CF5F5A">
            <w:pPr>
              <w:spacing w:after="0" w:line="241" w:lineRule="auto"/>
              <w:ind w:left="6" w:firstLine="0"/>
              <w:rPr>
                <w:rFonts w:ascii="Arial" w:hAnsi="Arial" w:cs="Arial"/>
                <w:sz w:val="22"/>
              </w:rPr>
            </w:pPr>
            <w:r w:rsidRPr="00C61379">
              <w:rPr>
                <w:rFonts w:ascii="Arial" w:hAnsi="Arial" w:cs="Arial"/>
                <w:sz w:val="22"/>
              </w:rPr>
              <w:t xml:space="preserve">As part of Engage &amp; Aspire Project develop a simple monitoring and evaluation process re </w:t>
            </w:r>
          </w:p>
          <w:p w14:paraId="4D1C5591"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Career Conversations</w:t>
            </w:r>
            <w:proofErr w:type="gramStart"/>
            <w:r w:rsidRPr="00C61379">
              <w:rPr>
                <w:rFonts w:ascii="Arial" w:hAnsi="Arial" w:cs="Arial"/>
                <w:sz w:val="22"/>
              </w:rPr>
              <w:t>. .</w:t>
            </w:r>
            <w:proofErr w:type="gramEnd"/>
            <w:r w:rsidRPr="00C61379">
              <w:rPr>
                <w:rFonts w:ascii="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30B8A1F" w14:textId="77777777" w:rsidR="00745D75" w:rsidRPr="00C61379" w:rsidRDefault="00CF5F5A">
            <w:pPr>
              <w:spacing w:after="1197" w:line="259" w:lineRule="auto"/>
              <w:ind w:left="8" w:firstLine="0"/>
              <w:rPr>
                <w:rFonts w:ascii="Arial" w:hAnsi="Arial" w:cs="Arial"/>
                <w:sz w:val="22"/>
              </w:rPr>
            </w:pPr>
            <w:r w:rsidRPr="00C61379">
              <w:rPr>
                <w:rFonts w:ascii="Arial" w:hAnsi="Arial" w:cs="Arial"/>
                <w:sz w:val="22"/>
              </w:rPr>
              <w:t xml:space="preserve">July 2022 </w:t>
            </w:r>
          </w:p>
          <w:p w14:paraId="7CBE970F"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Review Jan </w:t>
            </w:r>
          </w:p>
          <w:p w14:paraId="36B60573"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2022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FFBCEEF"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Director of </w:t>
            </w:r>
            <w:proofErr w:type="spellStart"/>
            <w:r w:rsidRPr="00C61379">
              <w:rPr>
                <w:rFonts w:ascii="Arial" w:hAnsi="Arial" w:cs="Arial"/>
                <w:sz w:val="22"/>
              </w:rPr>
              <w:t>NUAcT</w:t>
            </w:r>
            <w:proofErr w:type="spellEnd"/>
            <w:r w:rsidRPr="00C61379">
              <w:rPr>
                <w:rFonts w:ascii="Arial" w:hAnsi="Arial" w:cs="Arial"/>
                <w:sz w:val="22"/>
              </w:rPr>
              <w:t xml:space="preserve"> and Head of </w:t>
            </w:r>
          </w:p>
          <w:p w14:paraId="7A3EB5EF" w14:textId="77777777" w:rsidR="00745D75" w:rsidRPr="00C61379" w:rsidRDefault="00CF5F5A">
            <w:pPr>
              <w:spacing w:after="952" w:line="259" w:lineRule="auto"/>
              <w:ind w:left="9" w:firstLine="0"/>
              <w:rPr>
                <w:rFonts w:ascii="Arial" w:hAnsi="Arial" w:cs="Arial"/>
                <w:sz w:val="22"/>
              </w:rPr>
            </w:pPr>
            <w:r w:rsidRPr="00C61379">
              <w:rPr>
                <w:rFonts w:ascii="Arial" w:hAnsi="Arial" w:cs="Arial"/>
                <w:sz w:val="22"/>
              </w:rPr>
              <w:t xml:space="preserve">People Engagement and Culture </w:t>
            </w:r>
          </w:p>
          <w:p w14:paraId="52D68FA1"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C50EC6F" w14:textId="47DAA58C" w:rsidR="00745D75" w:rsidRPr="00C61379" w:rsidRDefault="00CF5F5A" w:rsidP="0BAFC283">
            <w:pPr>
              <w:spacing w:after="1197" w:line="259" w:lineRule="auto"/>
              <w:ind w:left="6" w:firstLine="0"/>
              <w:rPr>
                <w:rFonts w:ascii="Arial" w:hAnsi="Arial" w:cs="Arial"/>
                <w:sz w:val="22"/>
              </w:rPr>
            </w:pPr>
            <w:r w:rsidRPr="0BAFC283">
              <w:rPr>
                <w:rFonts w:ascii="Arial" w:hAnsi="Arial" w:cs="Arial"/>
                <w:sz w:val="22"/>
              </w:rPr>
              <w:t xml:space="preserve">  </w:t>
            </w:r>
            <w:r w:rsidR="1EFA174E" w:rsidRPr="0BAFC283">
              <w:rPr>
                <w:rFonts w:ascii="Arial" w:hAnsi="Arial" w:cs="Arial"/>
                <w:sz w:val="22"/>
              </w:rPr>
              <w:t xml:space="preserve">Case studies </w:t>
            </w:r>
            <w:r w:rsidR="48CD7FD3" w:rsidRPr="0BAFC283">
              <w:rPr>
                <w:rFonts w:ascii="Arial" w:hAnsi="Arial" w:cs="Arial"/>
                <w:sz w:val="22"/>
              </w:rPr>
              <w:t xml:space="preserve">are collected on </w:t>
            </w:r>
            <w:proofErr w:type="spellStart"/>
            <w:r w:rsidR="48CD7FD3" w:rsidRPr="0BAFC283">
              <w:rPr>
                <w:rFonts w:ascii="Arial" w:hAnsi="Arial" w:cs="Arial"/>
                <w:sz w:val="22"/>
              </w:rPr>
              <w:t>NUAcT</w:t>
            </w:r>
            <w:proofErr w:type="spellEnd"/>
            <w:r w:rsidR="48CD7FD3" w:rsidRPr="0BAFC283">
              <w:rPr>
                <w:rFonts w:ascii="Arial" w:hAnsi="Arial" w:cs="Arial"/>
                <w:sz w:val="22"/>
              </w:rPr>
              <w:t xml:space="preserve"> fellows including skills developed, these are shared on the </w:t>
            </w:r>
            <w:proofErr w:type="spellStart"/>
            <w:r w:rsidR="650387CF" w:rsidRPr="0BAFC283">
              <w:rPr>
                <w:rFonts w:ascii="Arial" w:hAnsi="Arial" w:cs="Arial"/>
                <w:sz w:val="22"/>
              </w:rPr>
              <w:t>NUAcT</w:t>
            </w:r>
            <w:proofErr w:type="spellEnd"/>
            <w:r w:rsidR="650387CF" w:rsidRPr="0BAFC283">
              <w:rPr>
                <w:rFonts w:ascii="Arial" w:hAnsi="Arial" w:cs="Arial"/>
                <w:sz w:val="22"/>
              </w:rPr>
              <w:t xml:space="preserve"> scheme external</w:t>
            </w:r>
            <w:r w:rsidR="48CD7FD3" w:rsidRPr="0BAFC283">
              <w:rPr>
                <w:rFonts w:ascii="Arial" w:hAnsi="Arial" w:cs="Arial"/>
                <w:sz w:val="22"/>
              </w:rPr>
              <w:t xml:space="preserve"> </w:t>
            </w:r>
            <w:r w:rsidR="18C7E52E" w:rsidRPr="0BAFC283">
              <w:rPr>
                <w:rFonts w:ascii="Arial" w:hAnsi="Arial" w:cs="Arial"/>
                <w:sz w:val="22"/>
              </w:rPr>
              <w:t xml:space="preserve">web </w:t>
            </w:r>
            <w:r w:rsidR="48CD7FD3" w:rsidRPr="0BAFC283">
              <w:rPr>
                <w:rFonts w:ascii="Arial" w:hAnsi="Arial" w:cs="Arial"/>
                <w:sz w:val="22"/>
              </w:rPr>
              <w:t xml:space="preserve">pages for new applicants. </w:t>
            </w:r>
          </w:p>
          <w:p w14:paraId="178B02BE"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AF4F123" w14:textId="77777777" w:rsidR="00745D75" w:rsidRPr="00C61379" w:rsidRDefault="00CF5F5A">
            <w:pPr>
              <w:spacing w:after="1197" w:line="259" w:lineRule="auto"/>
              <w:ind w:left="6" w:firstLine="0"/>
              <w:rPr>
                <w:rFonts w:ascii="Arial" w:hAnsi="Arial" w:cs="Arial"/>
                <w:sz w:val="22"/>
              </w:rPr>
            </w:pPr>
            <w:r w:rsidRPr="00C61379">
              <w:rPr>
                <w:rFonts w:ascii="Arial" w:hAnsi="Arial" w:cs="Arial"/>
                <w:sz w:val="22"/>
              </w:rPr>
              <w:t xml:space="preserve">  </w:t>
            </w:r>
          </w:p>
          <w:p w14:paraId="31D3BBC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5D3CAE6D" w14:textId="77777777" w:rsidTr="681B35C9">
        <w:trPr>
          <w:trHeight w:val="1483"/>
        </w:trPr>
        <w:tc>
          <w:tcPr>
            <w:tcW w:w="2905" w:type="dxa"/>
            <w:tcBorders>
              <w:top w:val="single" w:sz="18" w:space="0" w:color="000000" w:themeColor="text1"/>
              <w:left w:val="single" w:sz="18" w:space="0" w:color="000000" w:themeColor="text1"/>
              <w:bottom w:val="nil"/>
              <w:right w:val="single" w:sz="18" w:space="0" w:color="000000" w:themeColor="text1"/>
            </w:tcBorders>
          </w:tcPr>
          <w:p w14:paraId="70DE38E4"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PCDM5 </w:t>
            </w:r>
          </w:p>
        </w:tc>
        <w:tc>
          <w:tcPr>
            <w:tcW w:w="3021" w:type="dxa"/>
            <w:tcBorders>
              <w:top w:val="single" w:sz="18" w:space="0" w:color="000000" w:themeColor="text1"/>
              <w:left w:val="single" w:sz="18" w:space="0" w:color="000000" w:themeColor="text1"/>
              <w:bottom w:val="nil"/>
              <w:right w:val="single" w:sz="18" w:space="0" w:color="000000" w:themeColor="text1"/>
            </w:tcBorders>
            <w:vAlign w:val="center"/>
          </w:tcPr>
          <w:p w14:paraId="18397399"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Engage in leadership and management training to enhance their personal effectiveness, and to promote a positive attitude to professional development </w:t>
            </w:r>
          </w:p>
        </w:tc>
        <w:tc>
          <w:tcPr>
            <w:tcW w:w="4216" w:type="dxa"/>
            <w:tcBorders>
              <w:top w:val="single" w:sz="18" w:space="0" w:color="000000" w:themeColor="text1"/>
              <w:left w:val="single" w:sz="18" w:space="0" w:color="000000" w:themeColor="text1"/>
              <w:bottom w:val="nil"/>
              <w:right w:val="single" w:sz="18" w:space="0" w:color="000000" w:themeColor="text1"/>
            </w:tcBorders>
          </w:tcPr>
          <w:p w14:paraId="6F14764B" w14:textId="77777777" w:rsidR="00745D75" w:rsidRPr="00C61379" w:rsidRDefault="00CF5F5A">
            <w:pPr>
              <w:spacing w:after="0" w:line="259" w:lineRule="auto"/>
              <w:ind w:left="5" w:firstLine="0"/>
              <w:rPr>
                <w:rFonts w:ascii="Arial" w:hAnsi="Arial" w:cs="Arial"/>
                <w:sz w:val="22"/>
              </w:rPr>
            </w:pPr>
            <w:r w:rsidRPr="00C61379">
              <w:rPr>
                <w:rFonts w:ascii="Arial" w:hAnsi="Arial" w:cs="Arial"/>
                <w:sz w:val="22"/>
              </w:rPr>
              <w:t xml:space="preserve">Culture and Values Project includes Leadership Programme and Management Essentials. </w:t>
            </w:r>
          </w:p>
        </w:tc>
        <w:tc>
          <w:tcPr>
            <w:tcW w:w="2193" w:type="dxa"/>
            <w:tcBorders>
              <w:top w:val="single" w:sz="18" w:space="0" w:color="000000" w:themeColor="text1"/>
              <w:left w:val="single" w:sz="18" w:space="0" w:color="000000" w:themeColor="text1"/>
              <w:bottom w:val="nil"/>
              <w:right w:val="single" w:sz="18" w:space="0" w:color="000000" w:themeColor="text1"/>
            </w:tcBorders>
            <w:vAlign w:val="center"/>
          </w:tcPr>
          <w:p w14:paraId="7F0B008C"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30 PIs trained 2020-</w:t>
            </w:r>
          </w:p>
          <w:p w14:paraId="6420EAE0"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2021 in Managers </w:t>
            </w:r>
          </w:p>
          <w:p w14:paraId="5DDF827E"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Essentials including PI Development Programme. </w:t>
            </w:r>
          </w:p>
        </w:tc>
        <w:tc>
          <w:tcPr>
            <w:tcW w:w="1475" w:type="dxa"/>
            <w:tcBorders>
              <w:top w:val="single" w:sz="18" w:space="0" w:color="000000" w:themeColor="text1"/>
              <w:left w:val="single" w:sz="18" w:space="0" w:color="000000" w:themeColor="text1"/>
              <w:bottom w:val="nil"/>
              <w:right w:val="single" w:sz="18" w:space="0" w:color="000000" w:themeColor="text1"/>
            </w:tcBorders>
          </w:tcPr>
          <w:p w14:paraId="629E03EC"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Review July 2021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63096101"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79DB4F42" w14:textId="3A67BA99" w:rsidR="00745D75" w:rsidRPr="00C61379" w:rsidRDefault="755638C0" w:rsidP="0BAFC283">
            <w:pPr>
              <w:spacing w:after="0" w:line="259" w:lineRule="auto"/>
              <w:ind w:left="6" w:firstLine="0"/>
              <w:rPr>
                <w:rFonts w:ascii="Arial" w:hAnsi="Arial" w:cs="Arial"/>
                <w:sz w:val="22"/>
              </w:rPr>
            </w:pPr>
            <w:r w:rsidRPr="681B35C9">
              <w:rPr>
                <w:rFonts w:ascii="Arial" w:hAnsi="Arial" w:cs="Arial"/>
                <w:sz w:val="22"/>
              </w:rPr>
              <w:t xml:space="preserve">  </w:t>
            </w:r>
            <w:r w:rsidR="15BE7E91" w:rsidRPr="681B35C9">
              <w:rPr>
                <w:rFonts w:ascii="Arial" w:hAnsi="Arial" w:cs="Arial"/>
                <w:sz w:val="22"/>
              </w:rPr>
              <w:t>~</w:t>
            </w:r>
            <w:r w:rsidR="16B0493B" w:rsidRPr="681B35C9">
              <w:rPr>
                <w:rFonts w:ascii="Arial" w:hAnsi="Arial" w:cs="Arial"/>
                <w:sz w:val="22"/>
              </w:rPr>
              <w:t>200</w:t>
            </w:r>
            <w:r w:rsidR="15BE7E91" w:rsidRPr="681B35C9">
              <w:rPr>
                <w:rFonts w:ascii="Arial" w:hAnsi="Arial" w:cs="Arial"/>
                <w:sz w:val="22"/>
              </w:rPr>
              <w:t xml:space="preserve"> people have completed or booked to attend the managers Leading Through Values training. </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6D7C8664"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3758F86A" w14:textId="77777777" w:rsidTr="681B35C9">
        <w:trPr>
          <w:trHeight w:val="1985"/>
        </w:trPr>
        <w:tc>
          <w:tcPr>
            <w:tcW w:w="2905" w:type="dxa"/>
            <w:vMerge w:val="restart"/>
            <w:tcBorders>
              <w:top w:val="nil"/>
              <w:left w:val="single" w:sz="18" w:space="0" w:color="000000" w:themeColor="text1"/>
              <w:bottom w:val="single" w:sz="18" w:space="0" w:color="000000" w:themeColor="text1"/>
              <w:right w:val="single" w:sz="18" w:space="0" w:color="000000" w:themeColor="text1"/>
            </w:tcBorders>
          </w:tcPr>
          <w:p w14:paraId="7BFC6E6D" w14:textId="77777777" w:rsidR="00745D75" w:rsidRPr="00C61379" w:rsidRDefault="00CF5F5A">
            <w:pPr>
              <w:spacing w:after="1722" w:line="259" w:lineRule="auto"/>
              <w:ind w:left="6" w:firstLine="0"/>
              <w:rPr>
                <w:rFonts w:ascii="Arial" w:hAnsi="Arial" w:cs="Arial"/>
                <w:sz w:val="22"/>
              </w:rPr>
            </w:pPr>
            <w:r w:rsidRPr="00C61379">
              <w:rPr>
                <w:rFonts w:ascii="Arial" w:hAnsi="Arial" w:cs="Arial"/>
                <w:sz w:val="22"/>
              </w:rPr>
              <w:t xml:space="preserve"> </w:t>
            </w:r>
          </w:p>
          <w:p w14:paraId="1E253BD8" w14:textId="77777777" w:rsidR="00745D75" w:rsidRPr="00C61379" w:rsidRDefault="00CF5F5A">
            <w:pPr>
              <w:spacing w:after="1197" w:line="259" w:lineRule="auto"/>
              <w:ind w:left="6" w:firstLine="0"/>
              <w:rPr>
                <w:rFonts w:ascii="Arial" w:hAnsi="Arial" w:cs="Arial"/>
                <w:sz w:val="22"/>
              </w:rPr>
            </w:pPr>
            <w:r w:rsidRPr="00C61379">
              <w:rPr>
                <w:rFonts w:ascii="Arial" w:hAnsi="Arial" w:cs="Arial"/>
                <w:sz w:val="22"/>
              </w:rPr>
              <w:t xml:space="preserve"> </w:t>
            </w:r>
          </w:p>
          <w:p w14:paraId="157584D8"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lastRenderedPageBreak/>
              <w:t xml:space="preserve"> </w:t>
            </w:r>
          </w:p>
        </w:tc>
        <w:tc>
          <w:tcPr>
            <w:tcW w:w="3021" w:type="dxa"/>
            <w:vMerge w:val="restart"/>
            <w:tcBorders>
              <w:top w:val="nil"/>
              <w:left w:val="single" w:sz="18" w:space="0" w:color="000000" w:themeColor="text1"/>
              <w:bottom w:val="single" w:sz="18" w:space="0" w:color="000000" w:themeColor="text1"/>
              <w:right w:val="single" w:sz="18" w:space="0" w:color="000000" w:themeColor="text1"/>
            </w:tcBorders>
          </w:tcPr>
          <w:p w14:paraId="58760EDC" w14:textId="77777777" w:rsidR="00745D75" w:rsidRPr="00C61379" w:rsidRDefault="00CF5F5A">
            <w:pPr>
              <w:spacing w:after="1722" w:line="259" w:lineRule="auto"/>
              <w:ind w:left="6" w:firstLine="0"/>
              <w:rPr>
                <w:rFonts w:ascii="Arial" w:hAnsi="Arial" w:cs="Arial"/>
                <w:sz w:val="22"/>
              </w:rPr>
            </w:pPr>
            <w:r w:rsidRPr="00C61379">
              <w:rPr>
                <w:rFonts w:ascii="Arial" w:hAnsi="Arial" w:cs="Arial"/>
                <w:sz w:val="22"/>
              </w:rPr>
              <w:lastRenderedPageBreak/>
              <w:t xml:space="preserve"> </w:t>
            </w:r>
          </w:p>
          <w:p w14:paraId="4424F732" w14:textId="77777777" w:rsidR="00745D75" w:rsidRPr="00C61379" w:rsidRDefault="00CF5F5A">
            <w:pPr>
              <w:spacing w:after="1197" w:line="259" w:lineRule="auto"/>
              <w:ind w:left="6" w:firstLine="0"/>
              <w:rPr>
                <w:rFonts w:ascii="Arial" w:hAnsi="Arial" w:cs="Arial"/>
                <w:sz w:val="22"/>
              </w:rPr>
            </w:pPr>
            <w:r w:rsidRPr="00C61379">
              <w:rPr>
                <w:rFonts w:ascii="Arial" w:hAnsi="Arial" w:cs="Arial"/>
                <w:sz w:val="22"/>
              </w:rPr>
              <w:t xml:space="preserve"> </w:t>
            </w:r>
          </w:p>
          <w:p w14:paraId="592C1AD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lastRenderedPageBreak/>
              <w:t xml:space="preserve"> </w:t>
            </w:r>
          </w:p>
        </w:tc>
        <w:tc>
          <w:tcPr>
            <w:tcW w:w="4216" w:type="dxa"/>
            <w:tcBorders>
              <w:top w:val="nil"/>
              <w:left w:val="single" w:sz="18" w:space="0" w:color="000000" w:themeColor="text1"/>
              <w:bottom w:val="nil"/>
              <w:right w:val="single" w:sz="18" w:space="0" w:color="000000" w:themeColor="text1"/>
            </w:tcBorders>
          </w:tcPr>
          <w:p w14:paraId="0C0FB176"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lastRenderedPageBreak/>
              <w:t xml:space="preserve">In previous action plan (P3.2, 3.3) we had actions ongoing re mentoring via NU Mentoring and accessing external mentoring (via Alumni schemes).  We will continue to promote these mentoring schemes under Skills Academy Communications plan.   </w:t>
            </w:r>
          </w:p>
        </w:tc>
        <w:tc>
          <w:tcPr>
            <w:tcW w:w="2193" w:type="dxa"/>
            <w:tcBorders>
              <w:top w:val="nil"/>
              <w:left w:val="single" w:sz="18" w:space="0" w:color="000000" w:themeColor="text1"/>
              <w:bottom w:val="nil"/>
              <w:right w:val="single" w:sz="18" w:space="0" w:color="000000" w:themeColor="text1"/>
            </w:tcBorders>
          </w:tcPr>
          <w:p w14:paraId="5117A42E" w14:textId="77777777" w:rsidR="00745D75" w:rsidRPr="00C61379" w:rsidRDefault="00CF5F5A">
            <w:pPr>
              <w:spacing w:after="0" w:line="259" w:lineRule="auto"/>
              <w:ind w:left="6" w:right="26" w:firstLine="0"/>
              <w:rPr>
                <w:rFonts w:ascii="Arial" w:hAnsi="Arial" w:cs="Arial"/>
                <w:sz w:val="22"/>
              </w:rPr>
            </w:pPr>
            <w:r w:rsidRPr="00C61379">
              <w:rPr>
                <w:rFonts w:ascii="Arial" w:hAnsi="Arial" w:cs="Arial"/>
                <w:sz w:val="22"/>
              </w:rPr>
              <w:t xml:space="preserve">Researchers participating in NU mentoring. 2020/21 aim for 20 participating in scheme either as mentee or mentor </w:t>
            </w:r>
          </w:p>
        </w:tc>
        <w:tc>
          <w:tcPr>
            <w:tcW w:w="1475" w:type="dxa"/>
            <w:tcBorders>
              <w:top w:val="nil"/>
              <w:left w:val="single" w:sz="18" w:space="0" w:color="000000" w:themeColor="text1"/>
              <w:bottom w:val="nil"/>
              <w:right w:val="single" w:sz="18" w:space="0" w:color="000000" w:themeColor="text1"/>
            </w:tcBorders>
          </w:tcPr>
          <w:p w14:paraId="130247EA"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July 2021 review </w:t>
            </w:r>
          </w:p>
        </w:tc>
        <w:tc>
          <w:tcPr>
            <w:tcW w:w="2888" w:type="dxa"/>
            <w:tcBorders>
              <w:top w:val="nil"/>
              <w:left w:val="single" w:sz="18" w:space="0" w:color="000000" w:themeColor="text1"/>
              <w:bottom w:val="nil"/>
              <w:right w:val="single" w:sz="18" w:space="0" w:color="000000" w:themeColor="text1"/>
            </w:tcBorders>
          </w:tcPr>
          <w:p w14:paraId="598D8F42"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Head of People, Engagement and Culture </w:t>
            </w:r>
          </w:p>
        </w:tc>
        <w:tc>
          <w:tcPr>
            <w:tcW w:w="1855" w:type="dxa"/>
            <w:tcBorders>
              <w:top w:val="nil"/>
              <w:left w:val="single" w:sz="18" w:space="0" w:color="000000" w:themeColor="text1"/>
              <w:bottom w:val="nil"/>
              <w:right w:val="single" w:sz="18" w:space="0" w:color="000000" w:themeColor="text1"/>
            </w:tcBorders>
          </w:tcPr>
          <w:p w14:paraId="26BDBA1C"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tcPr>
          <w:p w14:paraId="5799838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316F68C1" w14:textId="77777777" w:rsidTr="681B35C9">
        <w:trPr>
          <w:trHeight w:val="1461"/>
        </w:trPr>
        <w:tc>
          <w:tcPr>
            <w:tcW w:w="0" w:type="auto"/>
            <w:vMerge/>
          </w:tcPr>
          <w:p w14:paraId="6B3ED0D3" w14:textId="77777777" w:rsidR="00745D75" w:rsidRPr="00C61379" w:rsidRDefault="00745D75">
            <w:pPr>
              <w:spacing w:after="160" w:line="259" w:lineRule="auto"/>
              <w:ind w:left="0" w:firstLine="0"/>
              <w:rPr>
                <w:rFonts w:ascii="Arial" w:hAnsi="Arial" w:cs="Arial"/>
                <w:sz w:val="22"/>
              </w:rPr>
            </w:pPr>
          </w:p>
        </w:tc>
        <w:tc>
          <w:tcPr>
            <w:tcW w:w="0" w:type="auto"/>
            <w:vMerge/>
          </w:tcPr>
          <w:p w14:paraId="63DE1215"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59688AF7" w14:textId="77777777" w:rsidR="00745D75" w:rsidRPr="00C61379" w:rsidRDefault="00CF5F5A">
            <w:pPr>
              <w:spacing w:after="0" w:line="259" w:lineRule="auto"/>
              <w:ind w:left="0" w:right="21" w:firstLine="0"/>
              <w:rPr>
                <w:rFonts w:ascii="Arial" w:hAnsi="Arial" w:cs="Arial"/>
                <w:sz w:val="22"/>
              </w:rPr>
            </w:pPr>
            <w:r w:rsidRPr="00C61379">
              <w:rPr>
                <w:rFonts w:ascii="Arial" w:hAnsi="Arial" w:cs="Arial"/>
                <w:sz w:val="22"/>
              </w:rPr>
              <w:t xml:space="preserve">Encouragement of leadership development by peer review for journals, editing academic works, involvement in organising activities related to their disciplines through learned societies. </w:t>
            </w:r>
          </w:p>
        </w:tc>
        <w:tc>
          <w:tcPr>
            <w:tcW w:w="2193" w:type="dxa"/>
            <w:tcBorders>
              <w:top w:val="nil"/>
              <w:left w:val="single" w:sz="18" w:space="0" w:color="000000" w:themeColor="text1"/>
              <w:bottom w:val="nil"/>
              <w:right w:val="single" w:sz="18" w:space="0" w:color="000000" w:themeColor="text1"/>
            </w:tcBorders>
            <w:shd w:val="clear" w:color="auto" w:fill="FFFFFF" w:themeFill="background1"/>
          </w:tcPr>
          <w:p w14:paraId="1AA80FA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Include in guidance for Career Conversations. </w:t>
            </w:r>
          </w:p>
        </w:tc>
        <w:tc>
          <w:tcPr>
            <w:tcW w:w="1475" w:type="dxa"/>
            <w:tcBorders>
              <w:top w:val="nil"/>
              <w:left w:val="single" w:sz="18" w:space="0" w:color="000000" w:themeColor="text1"/>
              <w:bottom w:val="nil"/>
              <w:right w:val="single" w:sz="18" w:space="0" w:color="000000" w:themeColor="text1"/>
            </w:tcBorders>
            <w:shd w:val="clear" w:color="auto" w:fill="FFFFFF" w:themeFill="background1"/>
          </w:tcPr>
          <w:p w14:paraId="3C6E59E8" w14:textId="77777777" w:rsidR="00745D75" w:rsidRPr="00C61379" w:rsidRDefault="00CF5F5A">
            <w:pPr>
              <w:spacing w:after="0" w:line="259" w:lineRule="auto"/>
              <w:ind w:left="8" w:firstLine="0"/>
              <w:rPr>
                <w:rFonts w:ascii="Arial" w:hAnsi="Arial" w:cs="Arial"/>
                <w:sz w:val="22"/>
              </w:rPr>
            </w:pPr>
            <w:r w:rsidRPr="00C61379">
              <w:rPr>
                <w:rFonts w:ascii="Arial" w:hAnsi="Arial" w:cs="Arial"/>
                <w:sz w:val="22"/>
              </w:rPr>
              <w:t xml:space="preserve">July 2021 review </w:t>
            </w:r>
          </w:p>
        </w:tc>
        <w:tc>
          <w:tcPr>
            <w:tcW w:w="2888" w:type="dxa"/>
            <w:tcBorders>
              <w:top w:val="nil"/>
              <w:left w:val="single" w:sz="18" w:space="0" w:color="000000" w:themeColor="text1"/>
              <w:bottom w:val="nil"/>
              <w:right w:val="single" w:sz="18" w:space="0" w:color="000000" w:themeColor="text1"/>
            </w:tcBorders>
            <w:shd w:val="clear" w:color="auto" w:fill="FFFFFF" w:themeFill="background1"/>
          </w:tcPr>
          <w:p w14:paraId="707BEEFF"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Deans of Research and </w:t>
            </w:r>
          </w:p>
          <w:p w14:paraId="5D8CA50C"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Innovation, Research Managers </w:t>
            </w:r>
          </w:p>
        </w:tc>
        <w:tc>
          <w:tcPr>
            <w:tcW w:w="1855" w:type="dxa"/>
            <w:tcBorders>
              <w:top w:val="nil"/>
              <w:left w:val="single" w:sz="18" w:space="0" w:color="000000" w:themeColor="text1"/>
              <w:bottom w:val="nil"/>
              <w:right w:val="single" w:sz="18" w:space="0" w:color="000000" w:themeColor="text1"/>
            </w:tcBorders>
            <w:shd w:val="clear" w:color="auto" w:fill="FFFFFF" w:themeFill="background1"/>
          </w:tcPr>
          <w:p w14:paraId="77A4934D"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shd w:val="clear" w:color="auto" w:fill="FFFFFF" w:themeFill="background1"/>
          </w:tcPr>
          <w:p w14:paraId="7FB3D7EC"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r w:rsidR="00745D75" w:rsidRPr="00C61379" w14:paraId="7625BA62" w14:textId="77777777" w:rsidTr="681B35C9">
        <w:trPr>
          <w:trHeight w:val="1973"/>
        </w:trPr>
        <w:tc>
          <w:tcPr>
            <w:tcW w:w="0" w:type="auto"/>
            <w:vMerge/>
          </w:tcPr>
          <w:p w14:paraId="1A127CDF" w14:textId="77777777" w:rsidR="00745D75" w:rsidRPr="00C61379" w:rsidRDefault="00745D75">
            <w:pPr>
              <w:spacing w:after="160" w:line="259" w:lineRule="auto"/>
              <w:ind w:left="0" w:firstLine="0"/>
              <w:rPr>
                <w:rFonts w:ascii="Arial" w:hAnsi="Arial" w:cs="Arial"/>
                <w:sz w:val="22"/>
              </w:rPr>
            </w:pPr>
          </w:p>
        </w:tc>
        <w:tc>
          <w:tcPr>
            <w:tcW w:w="0" w:type="auto"/>
            <w:vMerge/>
          </w:tcPr>
          <w:p w14:paraId="524D38CC"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single" w:sz="18" w:space="0" w:color="000000" w:themeColor="text1"/>
              <w:right w:val="single" w:sz="18" w:space="0" w:color="000000" w:themeColor="text1"/>
            </w:tcBorders>
          </w:tcPr>
          <w:p w14:paraId="7788D661" w14:textId="77777777" w:rsidR="00745D75" w:rsidRPr="00C61379" w:rsidRDefault="00CF5F5A">
            <w:pPr>
              <w:spacing w:after="0" w:line="259" w:lineRule="auto"/>
              <w:ind w:left="0" w:firstLine="0"/>
              <w:rPr>
                <w:rFonts w:ascii="Arial" w:hAnsi="Arial" w:cs="Arial"/>
                <w:sz w:val="22"/>
              </w:rPr>
            </w:pPr>
            <w:proofErr w:type="spellStart"/>
            <w:r w:rsidRPr="00C61379">
              <w:rPr>
                <w:rFonts w:ascii="Arial" w:hAnsi="Arial" w:cs="Arial"/>
                <w:sz w:val="22"/>
              </w:rPr>
              <w:t>SAgE</w:t>
            </w:r>
            <w:proofErr w:type="spellEnd"/>
            <w:r w:rsidRPr="00C61379">
              <w:rPr>
                <w:rFonts w:ascii="Arial" w:hAnsi="Arial" w:cs="Arial"/>
                <w:sz w:val="22"/>
              </w:rPr>
              <w:t>:  Project to understand differences and develop interventions to improve success rates for grant applications from underrepresented groups (</w:t>
            </w:r>
            <w:proofErr w:type="gramStart"/>
            <w:r w:rsidRPr="00C61379">
              <w:rPr>
                <w:rFonts w:ascii="Arial" w:hAnsi="Arial" w:cs="Arial"/>
                <w:sz w:val="22"/>
              </w:rPr>
              <w:t>i.e.</w:t>
            </w:r>
            <w:proofErr w:type="gramEnd"/>
            <w:r w:rsidRPr="00C61379">
              <w:rPr>
                <w:rFonts w:ascii="Arial" w:hAnsi="Arial" w:cs="Arial"/>
                <w:sz w:val="22"/>
              </w:rPr>
              <w:t xml:space="preserve"> BAME, female researchers and those with caring responsibilities) </w:t>
            </w:r>
          </w:p>
        </w:tc>
        <w:tc>
          <w:tcPr>
            <w:tcW w:w="2193" w:type="dxa"/>
            <w:tcBorders>
              <w:top w:val="nil"/>
              <w:left w:val="single" w:sz="18" w:space="0" w:color="000000" w:themeColor="text1"/>
              <w:bottom w:val="single" w:sz="18" w:space="0" w:color="000000" w:themeColor="text1"/>
              <w:right w:val="single" w:sz="18" w:space="0" w:color="000000" w:themeColor="text1"/>
            </w:tcBorders>
            <w:vAlign w:val="center"/>
          </w:tcPr>
          <w:p w14:paraId="57953322"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Improved success rates for key transitional fellowships to develop research careers for those from underrepresented groups. </w:t>
            </w:r>
          </w:p>
        </w:tc>
        <w:tc>
          <w:tcPr>
            <w:tcW w:w="1475" w:type="dxa"/>
            <w:tcBorders>
              <w:top w:val="nil"/>
              <w:left w:val="single" w:sz="18" w:space="0" w:color="000000" w:themeColor="text1"/>
              <w:bottom w:val="single" w:sz="18" w:space="0" w:color="000000" w:themeColor="text1"/>
              <w:right w:val="single" w:sz="18" w:space="0" w:color="000000" w:themeColor="text1"/>
            </w:tcBorders>
          </w:tcPr>
          <w:p w14:paraId="11D78EC6" w14:textId="77777777" w:rsidR="00745D75" w:rsidRPr="00C61379" w:rsidRDefault="00CF5F5A">
            <w:pPr>
              <w:spacing w:after="0" w:line="259" w:lineRule="auto"/>
              <w:ind w:left="8" w:right="381" w:firstLine="0"/>
              <w:jc w:val="both"/>
              <w:rPr>
                <w:rFonts w:ascii="Arial" w:hAnsi="Arial" w:cs="Arial"/>
                <w:sz w:val="22"/>
              </w:rPr>
            </w:pPr>
            <w:r w:rsidRPr="00C61379">
              <w:rPr>
                <w:rFonts w:ascii="Arial" w:hAnsi="Arial" w:cs="Arial"/>
                <w:sz w:val="22"/>
              </w:rPr>
              <w:t xml:space="preserve">July 2021 review and ongoing </w:t>
            </w:r>
          </w:p>
        </w:tc>
        <w:tc>
          <w:tcPr>
            <w:tcW w:w="2888" w:type="dxa"/>
            <w:tcBorders>
              <w:top w:val="nil"/>
              <w:left w:val="single" w:sz="18" w:space="0" w:color="000000" w:themeColor="text1"/>
              <w:bottom w:val="single" w:sz="18" w:space="0" w:color="000000" w:themeColor="text1"/>
              <w:right w:val="single" w:sz="18" w:space="0" w:color="000000" w:themeColor="text1"/>
            </w:tcBorders>
          </w:tcPr>
          <w:p w14:paraId="158CF93B" w14:textId="77777777" w:rsidR="00745D75" w:rsidRPr="00C61379" w:rsidRDefault="00CF5F5A">
            <w:pPr>
              <w:spacing w:after="0" w:line="259" w:lineRule="auto"/>
              <w:ind w:left="9" w:firstLine="0"/>
              <w:rPr>
                <w:rFonts w:ascii="Arial" w:hAnsi="Arial" w:cs="Arial"/>
                <w:sz w:val="22"/>
              </w:rPr>
            </w:pPr>
            <w:proofErr w:type="spellStart"/>
            <w:r w:rsidRPr="00C61379">
              <w:rPr>
                <w:rFonts w:ascii="Arial" w:hAnsi="Arial" w:cs="Arial"/>
                <w:sz w:val="22"/>
              </w:rPr>
              <w:t>SAgE</w:t>
            </w:r>
            <w:proofErr w:type="spellEnd"/>
            <w:r w:rsidRPr="00C61379">
              <w:rPr>
                <w:rFonts w:ascii="Arial" w:hAnsi="Arial" w:cs="Arial"/>
                <w:sz w:val="22"/>
              </w:rPr>
              <w:t xml:space="preserve"> Dean of Research and </w:t>
            </w:r>
          </w:p>
          <w:p w14:paraId="5C4201DB"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Innovation, </w:t>
            </w:r>
            <w:proofErr w:type="spellStart"/>
            <w:r w:rsidRPr="00C61379">
              <w:rPr>
                <w:rFonts w:ascii="Arial" w:hAnsi="Arial" w:cs="Arial"/>
                <w:sz w:val="22"/>
              </w:rPr>
              <w:t>SAgE</w:t>
            </w:r>
            <w:proofErr w:type="spellEnd"/>
            <w:r w:rsidRPr="00C61379">
              <w:rPr>
                <w:rFonts w:ascii="Arial" w:hAnsi="Arial" w:cs="Arial"/>
                <w:sz w:val="22"/>
              </w:rPr>
              <w:t xml:space="preserve"> Research </w:t>
            </w:r>
          </w:p>
          <w:p w14:paraId="6B4E1BF4" w14:textId="77777777" w:rsidR="00745D75" w:rsidRPr="00C61379" w:rsidRDefault="00CF5F5A">
            <w:pPr>
              <w:spacing w:after="0" w:line="259" w:lineRule="auto"/>
              <w:ind w:left="9" w:firstLine="0"/>
              <w:rPr>
                <w:rFonts w:ascii="Arial" w:hAnsi="Arial" w:cs="Arial"/>
                <w:sz w:val="22"/>
              </w:rPr>
            </w:pPr>
            <w:r w:rsidRPr="00C61379">
              <w:rPr>
                <w:rFonts w:ascii="Arial" w:hAnsi="Arial" w:cs="Arial"/>
                <w:sz w:val="22"/>
              </w:rPr>
              <w:t xml:space="preserve">Manager </w:t>
            </w:r>
          </w:p>
        </w:tc>
        <w:tc>
          <w:tcPr>
            <w:tcW w:w="1855" w:type="dxa"/>
            <w:tcBorders>
              <w:top w:val="nil"/>
              <w:left w:val="single" w:sz="18" w:space="0" w:color="000000" w:themeColor="text1"/>
              <w:bottom w:val="single" w:sz="18" w:space="0" w:color="000000" w:themeColor="text1"/>
              <w:right w:val="single" w:sz="18" w:space="0" w:color="000000" w:themeColor="text1"/>
            </w:tcBorders>
          </w:tcPr>
          <w:p w14:paraId="2E9340F9"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c>
          <w:tcPr>
            <w:tcW w:w="1847" w:type="dxa"/>
            <w:tcBorders>
              <w:top w:val="nil"/>
              <w:left w:val="single" w:sz="18" w:space="0" w:color="000000" w:themeColor="text1"/>
              <w:bottom w:val="single" w:sz="18" w:space="0" w:color="000000" w:themeColor="text1"/>
              <w:right w:val="single" w:sz="18" w:space="0" w:color="000000" w:themeColor="text1"/>
            </w:tcBorders>
          </w:tcPr>
          <w:p w14:paraId="6230687F" w14:textId="77777777" w:rsidR="00745D75" w:rsidRPr="00C61379" w:rsidRDefault="00CF5F5A">
            <w:pPr>
              <w:spacing w:after="0" w:line="259" w:lineRule="auto"/>
              <w:ind w:left="6" w:firstLine="0"/>
              <w:rPr>
                <w:rFonts w:ascii="Arial" w:hAnsi="Arial" w:cs="Arial"/>
                <w:sz w:val="22"/>
              </w:rPr>
            </w:pPr>
            <w:r w:rsidRPr="00C61379">
              <w:rPr>
                <w:rFonts w:ascii="Arial" w:hAnsi="Arial" w:cs="Arial"/>
                <w:sz w:val="22"/>
              </w:rPr>
              <w:t xml:space="preserve"> </w:t>
            </w:r>
          </w:p>
        </w:tc>
      </w:tr>
    </w:tbl>
    <w:p w14:paraId="206C312C"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r w:rsidRPr="00C61379">
        <w:rPr>
          <w:rFonts w:ascii="Arial" w:hAnsi="Arial" w:cs="Arial"/>
          <w:sz w:val="22"/>
        </w:rPr>
        <w:br w:type="page"/>
      </w:r>
    </w:p>
    <w:tbl>
      <w:tblPr>
        <w:tblStyle w:val="TableGrid1"/>
        <w:tblW w:w="20400" w:type="dxa"/>
        <w:tblInd w:w="28" w:type="dxa"/>
        <w:tblCellMar>
          <w:top w:w="165" w:type="dxa"/>
          <w:left w:w="102" w:type="dxa"/>
          <w:right w:w="66" w:type="dxa"/>
        </w:tblCellMar>
        <w:tblLook w:val="04A0" w:firstRow="1" w:lastRow="0" w:firstColumn="1" w:lastColumn="0" w:noHBand="0" w:noVBand="1"/>
      </w:tblPr>
      <w:tblGrid>
        <w:gridCol w:w="2905"/>
        <w:gridCol w:w="3021"/>
        <w:gridCol w:w="4216"/>
        <w:gridCol w:w="2193"/>
        <w:gridCol w:w="1475"/>
        <w:gridCol w:w="2888"/>
        <w:gridCol w:w="1855"/>
        <w:gridCol w:w="1847"/>
      </w:tblGrid>
      <w:tr w:rsidR="00745D75" w:rsidRPr="00C61379" w14:paraId="65355937" w14:textId="77777777" w:rsidTr="681B35C9">
        <w:trPr>
          <w:trHeight w:val="544"/>
        </w:trPr>
        <w:tc>
          <w:tcPr>
            <w:tcW w:w="5925"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71A72A4A"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b/>
                <w:bCs/>
                <w:sz w:val="22"/>
              </w:rPr>
              <w:lastRenderedPageBreak/>
              <w:t xml:space="preserve">Researchers must: </w:t>
            </w:r>
          </w:p>
        </w:tc>
        <w:tc>
          <w:tcPr>
            <w:tcW w:w="42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350E59C3" w14:textId="77777777" w:rsidR="00745D75" w:rsidRPr="00C61379" w:rsidRDefault="755638C0" w:rsidP="681B35C9">
            <w:pPr>
              <w:spacing w:after="0" w:line="259" w:lineRule="auto"/>
              <w:ind w:left="5" w:firstLine="0"/>
              <w:rPr>
                <w:rFonts w:ascii="Arial" w:eastAsia="Arial" w:hAnsi="Arial" w:cs="Arial"/>
                <w:sz w:val="22"/>
              </w:rPr>
            </w:pPr>
            <w:r w:rsidRPr="681B35C9">
              <w:rPr>
                <w:rFonts w:ascii="Arial" w:eastAsia="Arial" w:hAnsi="Arial" w:cs="Arial"/>
                <w:sz w:val="22"/>
              </w:rPr>
              <w:t xml:space="preserve">  </w:t>
            </w:r>
          </w:p>
        </w:tc>
        <w:tc>
          <w:tcPr>
            <w:tcW w:w="21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02965181"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4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5BC17629"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27DEFADC"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304A8CFC"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E1F2"/>
            <w:vAlign w:val="center"/>
          </w:tcPr>
          <w:p w14:paraId="370F68D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49FEE682" w14:textId="77777777" w:rsidTr="681B35C9">
        <w:trPr>
          <w:trHeight w:val="1733"/>
        </w:trPr>
        <w:tc>
          <w:tcPr>
            <w:tcW w:w="2905" w:type="dxa"/>
            <w:vMerge w:val="restart"/>
            <w:tcBorders>
              <w:top w:val="single" w:sz="18" w:space="0" w:color="000000" w:themeColor="text1"/>
              <w:left w:val="single" w:sz="18" w:space="0" w:color="000000" w:themeColor="text1"/>
              <w:bottom w:val="nil"/>
              <w:right w:val="single" w:sz="18" w:space="0" w:color="000000" w:themeColor="text1"/>
            </w:tcBorders>
          </w:tcPr>
          <w:p w14:paraId="4AAC88C4" w14:textId="77777777" w:rsidR="00745D75" w:rsidRPr="00C61379" w:rsidRDefault="755638C0" w:rsidP="681B35C9">
            <w:pPr>
              <w:spacing w:after="1442" w:line="259" w:lineRule="auto"/>
              <w:ind w:left="0" w:firstLine="0"/>
              <w:rPr>
                <w:rFonts w:ascii="Arial" w:eastAsia="Arial" w:hAnsi="Arial" w:cs="Arial"/>
                <w:sz w:val="22"/>
              </w:rPr>
            </w:pPr>
            <w:r w:rsidRPr="681B35C9">
              <w:rPr>
                <w:rFonts w:ascii="Arial" w:eastAsia="Arial" w:hAnsi="Arial" w:cs="Arial"/>
                <w:sz w:val="22"/>
              </w:rPr>
              <w:t xml:space="preserve">PCDR1 </w:t>
            </w:r>
          </w:p>
          <w:p w14:paraId="5807B5B9" w14:textId="77777777" w:rsidR="00745D75" w:rsidRPr="00C61379" w:rsidRDefault="755638C0" w:rsidP="681B35C9">
            <w:pPr>
              <w:spacing w:after="707" w:line="259" w:lineRule="auto"/>
              <w:ind w:left="0" w:firstLine="0"/>
              <w:rPr>
                <w:rFonts w:ascii="Arial" w:eastAsia="Arial" w:hAnsi="Arial" w:cs="Arial"/>
                <w:sz w:val="22"/>
              </w:rPr>
            </w:pPr>
            <w:r w:rsidRPr="681B35C9">
              <w:rPr>
                <w:rFonts w:ascii="Arial" w:eastAsia="Arial" w:hAnsi="Arial" w:cs="Arial"/>
                <w:sz w:val="22"/>
              </w:rPr>
              <w:t xml:space="preserve"> </w:t>
            </w:r>
          </w:p>
          <w:p w14:paraId="3AD350FA"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3021" w:type="dxa"/>
            <w:vMerge w:val="restart"/>
            <w:tcBorders>
              <w:top w:val="single" w:sz="18" w:space="0" w:color="000000" w:themeColor="text1"/>
              <w:left w:val="single" w:sz="18" w:space="0" w:color="000000" w:themeColor="text1"/>
              <w:bottom w:val="nil"/>
              <w:right w:val="single" w:sz="18" w:space="0" w:color="000000" w:themeColor="text1"/>
            </w:tcBorders>
          </w:tcPr>
          <w:p w14:paraId="57D64755" w14:textId="77777777" w:rsidR="00745D75" w:rsidRPr="00C61379" w:rsidRDefault="755638C0" w:rsidP="681B35C9">
            <w:pPr>
              <w:spacing w:after="241" w:line="240" w:lineRule="auto"/>
              <w:ind w:left="6" w:right="30" w:firstLine="0"/>
              <w:rPr>
                <w:rFonts w:ascii="Arial" w:eastAsia="Arial" w:hAnsi="Arial" w:cs="Arial"/>
                <w:sz w:val="22"/>
              </w:rPr>
            </w:pPr>
            <w:r w:rsidRPr="681B35C9">
              <w:rPr>
                <w:rFonts w:ascii="Arial" w:eastAsia="Arial" w:hAnsi="Arial" w:cs="Arial"/>
                <w:sz w:val="22"/>
              </w:rPr>
              <w:t xml:space="preserve">Take ownership of their career, identifying opportunities to work towards career goals, including engaging in a minimum of 10 days professional development pro rata per year </w:t>
            </w:r>
          </w:p>
          <w:p w14:paraId="527B70C7" w14:textId="77777777" w:rsidR="00745D75" w:rsidRPr="00C61379" w:rsidRDefault="755638C0" w:rsidP="681B35C9">
            <w:pPr>
              <w:spacing w:after="707" w:line="259" w:lineRule="auto"/>
              <w:ind w:left="6" w:firstLine="0"/>
              <w:rPr>
                <w:rFonts w:ascii="Arial" w:eastAsia="Arial" w:hAnsi="Arial" w:cs="Arial"/>
                <w:sz w:val="22"/>
              </w:rPr>
            </w:pPr>
            <w:r w:rsidRPr="681B35C9">
              <w:rPr>
                <w:rFonts w:ascii="Arial" w:eastAsia="Arial" w:hAnsi="Arial" w:cs="Arial"/>
                <w:sz w:val="22"/>
              </w:rPr>
              <w:t xml:space="preserve"> </w:t>
            </w:r>
          </w:p>
          <w:p w14:paraId="64A26785"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4216" w:type="dxa"/>
            <w:tcBorders>
              <w:top w:val="single" w:sz="18" w:space="0" w:color="000000" w:themeColor="text1"/>
              <w:left w:val="single" w:sz="18" w:space="0" w:color="000000" w:themeColor="text1"/>
              <w:bottom w:val="nil"/>
              <w:right w:val="single" w:sz="18" w:space="0" w:color="000000" w:themeColor="text1"/>
            </w:tcBorders>
          </w:tcPr>
          <w:p w14:paraId="398E0550" w14:textId="24FD911C" w:rsidR="00745D75" w:rsidRPr="00C61379" w:rsidRDefault="1A1ADFDE" w:rsidP="0BAFC283">
            <w:pPr>
              <w:spacing w:before="120" w:after="120" w:line="240" w:lineRule="auto"/>
              <w:rPr>
                <w:rFonts w:ascii="Arial" w:eastAsia="Arial" w:hAnsi="Arial" w:cs="Arial"/>
                <w:sz w:val="22"/>
              </w:rPr>
            </w:pPr>
            <w:r w:rsidRPr="681B35C9">
              <w:rPr>
                <w:rFonts w:ascii="Arial" w:eastAsia="Arial" w:hAnsi="Arial" w:cs="Arial"/>
                <w:color w:val="000000" w:themeColor="text1"/>
                <w:sz w:val="22"/>
              </w:rPr>
              <w:t>Cross reference to PCDI1, PCDI2, PCDM1, PCDM2.</w:t>
            </w:r>
          </w:p>
          <w:p w14:paraId="456A425E" w14:textId="60F294F0" w:rsidR="00745D75" w:rsidRPr="00C61379" w:rsidRDefault="00745D75" w:rsidP="681B35C9">
            <w:pPr>
              <w:spacing w:after="0" w:line="259" w:lineRule="auto"/>
              <w:ind w:left="5" w:firstLine="0"/>
              <w:rPr>
                <w:rFonts w:ascii="Arial" w:eastAsia="Arial" w:hAnsi="Arial" w:cs="Arial"/>
                <w:sz w:val="22"/>
              </w:rPr>
            </w:pPr>
          </w:p>
        </w:tc>
        <w:tc>
          <w:tcPr>
            <w:tcW w:w="2193" w:type="dxa"/>
            <w:tcBorders>
              <w:top w:val="single" w:sz="18" w:space="0" w:color="000000" w:themeColor="text1"/>
              <w:left w:val="single" w:sz="18" w:space="0" w:color="000000" w:themeColor="text1"/>
              <w:bottom w:val="nil"/>
              <w:right w:val="single" w:sz="18" w:space="0" w:color="000000" w:themeColor="text1"/>
            </w:tcBorders>
          </w:tcPr>
          <w:p w14:paraId="1880DCF4" w14:textId="69FC3FDD" w:rsidR="00745D75" w:rsidRPr="00C61379" w:rsidRDefault="00745D75" w:rsidP="681B35C9">
            <w:pPr>
              <w:spacing w:after="0" w:line="259" w:lineRule="auto"/>
              <w:ind w:left="6" w:firstLine="0"/>
              <w:rPr>
                <w:rFonts w:ascii="Arial" w:eastAsia="Arial" w:hAnsi="Arial" w:cs="Arial"/>
                <w:sz w:val="22"/>
              </w:rPr>
            </w:pPr>
          </w:p>
        </w:tc>
        <w:tc>
          <w:tcPr>
            <w:tcW w:w="1475" w:type="dxa"/>
            <w:tcBorders>
              <w:top w:val="single" w:sz="18" w:space="0" w:color="000000" w:themeColor="text1"/>
              <w:left w:val="single" w:sz="18" w:space="0" w:color="000000" w:themeColor="text1"/>
              <w:bottom w:val="nil"/>
              <w:right w:val="single" w:sz="18" w:space="0" w:color="000000" w:themeColor="text1"/>
            </w:tcBorders>
          </w:tcPr>
          <w:p w14:paraId="22A93716" w14:textId="6D9D788B" w:rsidR="00745D75" w:rsidRPr="00C61379" w:rsidRDefault="00745D75" w:rsidP="681B35C9">
            <w:pPr>
              <w:spacing w:after="0" w:line="259" w:lineRule="auto"/>
              <w:ind w:left="8" w:firstLine="0"/>
              <w:rPr>
                <w:rFonts w:ascii="Arial" w:eastAsia="Arial" w:hAnsi="Arial" w:cs="Arial"/>
                <w:sz w:val="22"/>
              </w:rPr>
            </w:pPr>
          </w:p>
        </w:tc>
        <w:tc>
          <w:tcPr>
            <w:tcW w:w="2888" w:type="dxa"/>
            <w:tcBorders>
              <w:top w:val="single" w:sz="18" w:space="0" w:color="000000" w:themeColor="text1"/>
              <w:left w:val="single" w:sz="18" w:space="0" w:color="000000" w:themeColor="text1"/>
              <w:bottom w:val="nil"/>
              <w:right w:val="single" w:sz="18" w:space="0" w:color="000000" w:themeColor="text1"/>
            </w:tcBorders>
          </w:tcPr>
          <w:p w14:paraId="50B3148B" w14:textId="119C8BED"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0127F24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7485BF0A"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30EB6733" w14:textId="77777777" w:rsidTr="681B35C9">
        <w:trPr>
          <w:trHeight w:val="971"/>
        </w:trPr>
        <w:tc>
          <w:tcPr>
            <w:tcW w:w="0" w:type="auto"/>
            <w:vMerge/>
          </w:tcPr>
          <w:p w14:paraId="52DDE29D" w14:textId="77777777" w:rsidR="00745D75" w:rsidRPr="00C61379" w:rsidRDefault="00745D75">
            <w:pPr>
              <w:spacing w:after="160" w:line="259" w:lineRule="auto"/>
              <w:ind w:left="0" w:firstLine="0"/>
              <w:rPr>
                <w:rFonts w:ascii="Arial" w:hAnsi="Arial" w:cs="Arial"/>
                <w:sz w:val="22"/>
              </w:rPr>
            </w:pPr>
          </w:p>
        </w:tc>
        <w:tc>
          <w:tcPr>
            <w:tcW w:w="0" w:type="auto"/>
            <w:vMerge/>
          </w:tcPr>
          <w:p w14:paraId="254B95A0"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nil"/>
              <w:right w:val="single" w:sz="18" w:space="0" w:color="000000" w:themeColor="text1"/>
            </w:tcBorders>
            <w:shd w:val="clear" w:color="auto" w:fill="FFFFFF" w:themeFill="background1"/>
          </w:tcPr>
          <w:p w14:paraId="5FB7E6E0" w14:textId="3456DBD6" w:rsidR="00745D75" w:rsidRPr="00C61379" w:rsidRDefault="00745D75" w:rsidP="681B35C9">
            <w:pPr>
              <w:spacing w:after="0" w:line="259" w:lineRule="auto"/>
              <w:ind w:left="5" w:firstLine="0"/>
              <w:rPr>
                <w:rFonts w:ascii="Arial" w:eastAsia="Arial" w:hAnsi="Arial" w:cs="Arial"/>
                <w:sz w:val="22"/>
              </w:rPr>
            </w:pPr>
          </w:p>
        </w:tc>
        <w:tc>
          <w:tcPr>
            <w:tcW w:w="2193"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2D2111B8" w14:textId="6B30000C" w:rsidR="00745D75" w:rsidRPr="00C61379" w:rsidRDefault="00745D75" w:rsidP="681B35C9">
            <w:pPr>
              <w:spacing w:after="0" w:line="259" w:lineRule="auto"/>
              <w:ind w:left="6" w:firstLine="0"/>
              <w:rPr>
                <w:rFonts w:ascii="Arial" w:eastAsia="Arial" w:hAnsi="Arial" w:cs="Arial"/>
                <w:sz w:val="22"/>
              </w:rPr>
            </w:pPr>
          </w:p>
        </w:tc>
        <w:tc>
          <w:tcPr>
            <w:tcW w:w="1475" w:type="dxa"/>
            <w:tcBorders>
              <w:top w:val="nil"/>
              <w:left w:val="single" w:sz="18" w:space="0" w:color="000000" w:themeColor="text1"/>
              <w:bottom w:val="nil"/>
              <w:right w:val="single" w:sz="18" w:space="0" w:color="000000" w:themeColor="text1"/>
            </w:tcBorders>
            <w:shd w:val="clear" w:color="auto" w:fill="FFFFFF" w:themeFill="background1"/>
          </w:tcPr>
          <w:p w14:paraId="68B17A5C" w14:textId="31EA2C3D" w:rsidR="00745D75" w:rsidRPr="00C61379" w:rsidRDefault="00745D75" w:rsidP="681B35C9">
            <w:pPr>
              <w:spacing w:after="0" w:line="259" w:lineRule="auto"/>
              <w:ind w:left="8" w:firstLine="0"/>
              <w:rPr>
                <w:rFonts w:ascii="Arial" w:eastAsia="Arial" w:hAnsi="Arial" w:cs="Arial"/>
                <w:sz w:val="22"/>
              </w:rPr>
            </w:pPr>
          </w:p>
        </w:tc>
        <w:tc>
          <w:tcPr>
            <w:tcW w:w="2888" w:type="dxa"/>
            <w:tcBorders>
              <w:top w:val="nil"/>
              <w:left w:val="single" w:sz="18" w:space="0" w:color="000000" w:themeColor="text1"/>
              <w:bottom w:val="nil"/>
              <w:right w:val="single" w:sz="18" w:space="0" w:color="000000" w:themeColor="text1"/>
            </w:tcBorders>
            <w:shd w:val="clear" w:color="auto" w:fill="FFFFFF" w:themeFill="background1"/>
          </w:tcPr>
          <w:p w14:paraId="7BB0164D"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nil"/>
              <w:left w:val="single" w:sz="18" w:space="0" w:color="000000" w:themeColor="text1"/>
              <w:bottom w:val="nil"/>
              <w:right w:val="single" w:sz="18" w:space="0" w:color="000000" w:themeColor="text1"/>
            </w:tcBorders>
            <w:shd w:val="clear" w:color="auto" w:fill="FFFFFF" w:themeFill="background1"/>
          </w:tcPr>
          <w:p w14:paraId="2D5483FB"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shd w:val="clear" w:color="auto" w:fill="FFFFFF" w:themeFill="background1"/>
          </w:tcPr>
          <w:p w14:paraId="1E57FF57"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bl>
    <w:p w14:paraId="08C78435"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tbl>
      <w:tblPr>
        <w:tblStyle w:val="TableGrid1"/>
        <w:tblW w:w="20400" w:type="dxa"/>
        <w:tblInd w:w="28" w:type="dxa"/>
        <w:tblCellMar>
          <w:top w:w="138" w:type="dxa"/>
          <w:left w:w="102" w:type="dxa"/>
          <w:right w:w="66" w:type="dxa"/>
        </w:tblCellMar>
        <w:tblLook w:val="04A0" w:firstRow="1" w:lastRow="0" w:firstColumn="1" w:lastColumn="0" w:noHBand="0" w:noVBand="1"/>
      </w:tblPr>
      <w:tblGrid>
        <w:gridCol w:w="2905"/>
        <w:gridCol w:w="3021"/>
        <w:gridCol w:w="4216"/>
        <w:gridCol w:w="2193"/>
        <w:gridCol w:w="1475"/>
        <w:gridCol w:w="2888"/>
        <w:gridCol w:w="1855"/>
        <w:gridCol w:w="1847"/>
      </w:tblGrid>
      <w:tr w:rsidR="00745D75" w:rsidRPr="00C61379" w14:paraId="132664B4" w14:textId="77777777" w:rsidTr="681B35C9">
        <w:trPr>
          <w:trHeight w:val="1728"/>
        </w:trPr>
        <w:tc>
          <w:tcPr>
            <w:tcW w:w="2905" w:type="dxa"/>
            <w:vMerge w:val="restart"/>
            <w:tcBorders>
              <w:top w:val="single" w:sz="18" w:space="0" w:color="000000" w:themeColor="text1"/>
              <w:left w:val="single" w:sz="18" w:space="0" w:color="000000" w:themeColor="text1"/>
              <w:bottom w:val="nil"/>
              <w:right w:val="single" w:sz="18" w:space="0" w:color="000000" w:themeColor="text1"/>
            </w:tcBorders>
          </w:tcPr>
          <w:p w14:paraId="69279A27" w14:textId="77777777" w:rsidR="00745D75" w:rsidRPr="00C61379" w:rsidRDefault="755638C0" w:rsidP="681B35C9">
            <w:pPr>
              <w:spacing w:after="1442" w:line="259" w:lineRule="auto"/>
              <w:ind w:left="0" w:firstLine="0"/>
              <w:rPr>
                <w:rFonts w:ascii="Arial" w:eastAsia="Arial" w:hAnsi="Arial" w:cs="Arial"/>
                <w:sz w:val="22"/>
              </w:rPr>
            </w:pPr>
            <w:r w:rsidRPr="681B35C9">
              <w:rPr>
                <w:rFonts w:ascii="Arial" w:eastAsia="Arial" w:hAnsi="Arial" w:cs="Arial"/>
                <w:sz w:val="22"/>
              </w:rPr>
              <w:t xml:space="preserve">PCDR2 </w:t>
            </w:r>
          </w:p>
          <w:p w14:paraId="2F51AD26"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3021" w:type="dxa"/>
            <w:vMerge w:val="restart"/>
            <w:tcBorders>
              <w:top w:val="single" w:sz="18" w:space="0" w:color="000000" w:themeColor="text1"/>
              <w:left w:val="single" w:sz="18" w:space="0" w:color="000000" w:themeColor="text1"/>
              <w:bottom w:val="nil"/>
              <w:right w:val="single" w:sz="18" w:space="0" w:color="000000" w:themeColor="text1"/>
            </w:tcBorders>
          </w:tcPr>
          <w:p w14:paraId="6B6C629E" w14:textId="77777777" w:rsidR="00745D75" w:rsidRPr="00C61379" w:rsidRDefault="755638C0" w:rsidP="681B35C9">
            <w:pPr>
              <w:spacing w:after="2" w:line="239" w:lineRule="auto"/>
              <w:ind w:left="6" w:firstLine="0"/>
              <w:rPr>
                <w:rFonts w:ascii="Arial" w:eastAsia="Arial" w:hAnsi="Arial" w:cs="Arial"/>
                <w:sz w:val="22"/>
              </w:rPr>
            </w:pPr>
            <w:r w:rsidRPr="681B35C9">
              <w:rPr>
                <w:rFonts w:ascii="Arial" w:eastAsia="Arial" w:hAnsi="Arial" w:cs="Arial"/>
                <w:sz w:val="22"/>
              </w:rPr>
              <w:t xml:space="preserve">Explore and prepare for a range of employment options across different sectors, such as by making use of mentors, careers </w:t>
            </w:r>
          </w:p>
          <w:p w14:paraId="3810431B" w14:textId="77777777" w:rsidR="00745D75" w:rsidRPr="00C61379" w:rsidRDefault="755638C0" w:rsidP="681B35C9">
            <w:pPr>
              <w:spacing w:after="240" w:line="241" w:lineRule="auto"/>
              <w:ind w:left="6" w:firstLine="0"/>
              <w:rPr>
                <w:rFonts w:ascii="Arial" w:eastAsia="Arial" w:hAnsi="Arial" w:cs="Arial"/>
                <w:sz w:val="22"/>
              </w:rPr>
            </w:pPr>
            <w:r w:rsidRPr="681B35C9">
              <w:rPr>
                <w:rFonts w:ascii="Arial" w:eastAsia="Arial" w:hAnsi="Arial" w:cs="Arial"/>
                <w:sz w:val="22"/>
              </w:rPr>
              <w:t xml:space="preserve">professionals, training and secondments </w:t>
            </w:r>
          </w:p>
          <w:p w14:paraId="62EB3873"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4216" w:type="dxa"/>
            <w:tcBorders>
              <w:top w:val="single" w:sz="18" w:space="0" w:color="000000" w:themeColor="text1"/>
              <w:left w:val="single" w:sz="18" w:space="0" w:color="000000" w:themeColor="text1"/>
              <w:bottom w:val="nil"/>
              <w:right w:val="single" w:sz="18" w:space="0" w:color="000000" w:themeColor="text1"/>
            </w:tcBorders>
          </w:tcPr>
          <w:p w14:paraId="74E18537" w14:textId="4CA0D9F3" w:rsidR="00745D75" w:rsidRPr="00C61379" w:rsidRDefault="56E7DEA1" w:rsidP="0BAFC283">
            <w:pPr>
              <w:spacing w:after="0" w:line="259" w:lineRule="auto"/>
              <w:ind w:left="5" w:firstLine="0"/>
              <w:rPr>
                <w:rFonts w:ascii="Arial" w:eastAsia="Arial" w:hAnsi="Arial" w:cs="Arial"/>
                <w:sz w:val="22"/>
              </w:rPr>
            </w:pPr>
            <w:r w:rsidRPr="681B35C9">
              <w:rPr>
                <w:rFonts w:ascii="Arial" w:eastAsia="Arial" w:hAnsi="Arial" w:cs="Arial"/>
                <w:color w:val="000000" w:themeColor="text1"/>
                <w:sz w:val="22"/>
              </w:rPr>
              <w:t>Cross reference to PCDI1, PCDI2, PCDM1, PCDM2</w:t>
            </w:r>
          </w:p>
        </w:tc>
        <w:tc>
          <w:tcPr>
            <w:tcW w:w="2193" w:type="dxa"/>
            <w:tcBorders>
              <w:top w:val="single" w:sz="18" w:space="0" w:color="000000" w:themeColor="text1"/>
              <w:left w:val="single" w:sz="18" w:space="0" w:color="000000" w:themeColor="text1"/>
              <w:bottom w:val="nil"/>
              <w:right w:val="single" w:sz="18" w:space="0" w:color="000000" w:themeColor="text1"/>
            </w:tcBorders>
          </w:tcPr>
          <w:p w14:paraId="0AC08F56" w14:textId="73279102" w:rsidR="00745D75" w:rsidRPr="00C61379" w:rsidRDefault="00745D75" w:rsidP="681B35C9">
            <w:pPr>
              <w:spacing w:after="0" w:line="259" w:lineRule="auto"/>
              <w:ind w:left="6" w:firstLine="0"/>
              <w:rPr>
                <w:rFonts w:ascii="Arial" w:eastAsia="Arial" w:hAnsi="Arial" w:cs="Arial"/>
                <w:sz w:val="22"/>
              </w:rPr>
            </w:pPr>
          </w:p>
        </w:tc>
        <w:tc>
          <w:tcPr>
            <w:tcW w:w="1475" w:type="dxa"/>
            <w:tcBorders>
              <w:top w:val="single" w:sz="18" w:space="0" w:color="000000" w:themeColor="text1"/>
              <w:left w:val="single" w:sz="18" w:space="0" w:color="000000" w:themeColor="text1"/>
              <w:bottom w:val="nil"/>
              <w:right w:val="single" w:sz="18" w:space="0" w:color="000000" w:themeColor="text1"/>
            </w:tcBorders>
          </w:tcPr>
          <w:p w14:paraId="18478F91" w14:textId="4C650406" w:rsidR="00745D75" w:rsidRPr="00C61379" w:rsidRDefault="00745D75" w:rsidP="681B35C9">
            <w:pPr>
              <w:spacing w:after="0" w:line="259" w:lineRule="auto"/>
              <w:ind w:left="8" w:firstLine="0"/>
              <w:rPr>
                <w:rFonts w:ascii="Arial" w:eastAsia="Arial" w:hAnsi="Arial" w:cs="Arial"/>
                <w:sz w:val="22"/>
              </w:rPr>
            </w:pPr>
          </w:p>
        </w:tc>
        <w:tc>
          <w:tcPr>
            <w:tcW w:w="2888" w:type="dxa"/>
            <w:tcBorders>
              <w:top w:val="single" w:sz="18" w:space="0" w:color="000000" w:themeColor="text1"/>
              <w:left w:val="single" w:sz="18" w:space="0" w:color="000000" w:themeColor="text1"/>
              <w:bottom w:val="nil"/>
              <w:right w:val="single" w:sz="18" w:space="0" w:color="000000" w:themeColor="text1"/>
            </w:tcBorders>
          </w:tcPr>
          <w:p w14:paraId="0C5B5F6F" w14:textId="365DC3B3"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2868C9D1"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57131C02"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70A2C844" w14:textId="77777777" w:rsidTr="681B35C9">
        <w:trPr>
          <w:trHeight w:val="997"/>
        </w:trPr>
        <w:tc>
          <w:tcPr>
            <w:tcW w:w="0" w:type="auto"/>
            <w:vMerge/>
          </w:tcPr>
          <w:p w14:paraId="42F1F70D" w14:textId="77777777" w:rsidR="00745D75" w:rsidRPr="00C61379" w:rsidRDefault="00745D75">
            <w:pPr>
              <w:spacing w:after="160" w:line="259" w:lineRule="auto"/>
              <w:ind w:left="0" w:firstLine="0"/>
              <w:rPr>
                <w:rFonts w:ascii="Arial" w:hAnsi="Arial" w:cs="Arial"/>
                <w:sz w:val="22"/>
              </w:rPr>
            </w:pPr>
          </w:p>
        </w:tc>
        <w:tc>
          <w:tcPr>
            <w:tcW w:w="0" w:type="auto"/>
            <w:vMerge/>
          </w:tcPr>
          <w:p w14:paraId="579F8743"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nil"/>
              <w:right w:val="single" w:sz="18" w:space="0" w:color="000000" w:themeColor="text1"/>
            </w:tcBorders>
            <w:shd w:val="clear" w:color="auto" w:fill="FFFFFF" w:themeFill="background1"/>
          </w:tcPr>
          <w:p w14:paraId="1E14F181" w14:textId="6666E5A2" w:rsidR="00745D75" w:rsidRPr="00C61379" w:rsidRDefault="00745D75" w:rsidP="681B35C9">
            <w:pPr>
              <w:spacing w:after="0" w:line="259" w:lineRule="auto"/>
              <w:ind w:left="5" w:firstLine="0"/>
              <w:rPr>
                <w:rFonts w:ascii="Arial" w:eastAsia="Arial" w:hAnsi="Arial" w:cs="Arial"/>
                <w:sz w:val="22"/>
              </w:rPr>
            </w:pPr>
          </w:p>
        </w:tc>
        <w:tc>
          <w:tcPr>
            <w:tcW w:w="2193"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2481A560" w14:textId="07E7795D" w:rsidR="00745D75" w:rsidRPr="00C61379" w:rsidRDefault="00745D75" w:rsidP="681B35C9">
            <w:pPr>
              <w:spacing w:after="0" w:line="259" w:lineRule="auto"/>
              <w:ind w:left="6" w:firstLine="0"/>
              <w:rPr>
                <w:rFonts w:ascii="Arial" w:eastAsia="Arial" w:hAnsi="Arial" w:cs="Arial"/>
                <w:sz w:val="22"/>
              </w:rPr>
            </w:pPr>
          </w:p>
        </w:tc>
        <w:tc>
          <w:tcPr>
            <w:tcW w:w="1475" w:type="dxa"/>
            <w:tcBorders>
              <w:top w:val="nil"/>
              <w:left w:val="single" w:sz="18" w:space="0" w:color="000000" w:themeColor="text1"/>
              <w:bottom w:val="nil"/>
              <w:right w:val="single" w:sz="18" w:space="0" w:color="000000" w:themeColor="text1"/>
            </w:tcBorders>
            <w:shd w:val="clear" w:color="auto" w:fill="FFFFFF" w:themeFill="background1"/>
          </w:tcPr>
          <w:p w14:paraId="1CB2209B" w14:textId="03AE9281" w:rsidR="00745D75" w:rsidRPr="00C61379" w:rsidRDefault="00745D75" w:rsidP="681B35C9">
            <w:pPr>
              <w:spacing w:after="0" w:line="259" w:lineRule="auto"/>
              <w:ind w:left="8" w:firstLine="0"/>
              <w:rPr>
                <w:rFonts w:ascii="Arial" w:eastAsia="Arial" w:hAnsi="Arial" w:cs="Arial"/>
                <w:sz w:val="22"/>
              </w:rPr>
            </w:pPr>
          </w:p>
        </w:tc>
        <w:tc>
          <w:tcPr>
            <w:tcW w:w="2888" w:type="dxa"/>
            <w:tcBorders>
              <w:top w:val="nil"/>
              <w:left w:val="single" w:sz="18" w:space="0" w:color="000000" w:themeColor="text1"/>
              <w:bottom w:val="nil"/>
              <w:right w:val="single" w:sz="18" w:space="0" w:color="000000" w:themeColor="text1"/>
            </w:tcBorders>
            <w:shd w:val="clear" w:color="auto" w:fill="FFFFFF" w:themeFill="background1"/>
          </w:tcPr>
          <w:p w14:paraId="78998DC8"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nil"/>
              <w:left w:val="single" w:sz="18" w:space="0" w:color="000000" w:themeColor="text1"/>
              <w:bottom w:val="nil"/>
              <w:right w:val="single" w:sz="18" w:space="0" w:color="000000" w:themeColor="text1"/>
            </w:tcBorders>
            <w:shd w:val="clear" w:color="auto" w:fill="FFFFFF" w:themeFill="background1"/>
          </w:tcPr>
          <w:p w14:paraId="35E129B1"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shd w:val="clear" w:color="auto" w:fill="FFFFFF" w:themeFill="background1"/>
          </w:tcPr>
          <w:p w14:paraId="1A0944D8"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bl>
    <w:p w14:paraId="55F875E5"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tbl>
      <w:tblPr>
        <w:tblStyle w:val="TableGrid1"/>
        <w:tblW w:w="20400" w:type="dxa"/>
        <w:tblInd w:w="28" w:type="dxa"/>
        <w:tblCellMar>
          <w:top w:w="138" w:type="dxa"/>
          <w:left w:w="102" w:type="dxa"/>
          <w:right w:w="66" w:type="dxa"/>
        </w:tblCellMar>
        <w:tblLook w:val="04A0" w:firstRow="1" w:lastRow="0" w:firstColumn="1" w:lastColumn="0" w:noHBand="0" w:noVBand="1"/>
      </w:tblPr>
      <w:tblGrid>
        <w:gridCol w:w="2905"/>
        <w:gridCol w:w="3021"/>
        <w:gridCol w:w="4216"/>
        <w:gridCol w:w="2193"/>
        <w:gridCol w:w="1475"/>
        <w:gridCol w:w="2888"/>
        <w:gridCol w:w="1855"/>
        <w:gridCol w:w="1847"/>
      </w:tblGrid>
      <w:tr w:rsidR="00745D75" w:rsidRPr="00C61379" w14:paraId="4F3B181B" w14:textId="77777777" w:rsidTr="681B35C9">
        <w:trPr>
          <w:trHeight w:val="1728"/>
        </w:trPr>
        <w:tc>
          <w:tcPr>
            <w:tcW w:w="2905" w:type="dxa"/>
            <w:vMerge w:val="restart"/>
            <w:tcBorders>
              <w:top w:val="single" w:sz="18" w:space="0" w:color="000000" w:themeColor="text1"/>
              <w:left w:val="single" w:sz="18" w:space="0" w:color="000000" w:themeColor="text1"/>
              <w:bottom w:val="nil"/>
              <w:right w:val="single" w:sz="18" w:space="0" w:color="000000" w:themeColor="text1"/>
            </w:tcBorders>
          </w:tcPr>
          <w:p w14:paraId="37CFAE94" w14:textId="77777777" w:rsidR="00745D75" w:rsidRPr="00C61379" w:rsidRDefault="755638C0" w:rsidP="681B35C9">
            <w:pPr>
              <w:spacing w:after="1442" w:line="259" w:lineRule="auto"/>
              <w:ind w:left="0" w:firstLine="0"/>
              <w:rPr>
                <w:rFonts w:ascii="Arial" w:eastAsia="Arial" w:hAnsi="Arial" w:cs="Arial"/>
                <w:sz w:val="22"/>
              </w:rPr>
            </w:pPr>
            <w:r w:rsidRPr="681B35C9">
              <w:rPr>
                <w:rFonts w:ascii="Arial" w:eastAsia="Arial" w:hAnsi="Arial" w:cs="Arial"/>
                <w:sz w:val="22"/>
              </w:rPr>
              <w:t xml:space="preserve">PCDR3 </w:t>
            </w:r>
          </w:p>
          <w:p w14:paraId="35693C2F"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3021" w:type="dxa"/>
            <w:vMerge w:val="restart"/>
            <w:tcBorders>
              <w:top w:val="single" w:sz="18" w:space="0" w:color="000000" w:themeColor="text1"/>
              <w:left w:val="single" w:sz="18" w:space="0" w:color="000000" w:themeColor="text1"/>
              <w:bottom w:val="nil"/>
              <w:right w:val="single" w:sz="18" w:space="0" w:color="000000" w:themeColor="text1"/>
            </w:tcBorders>
          </w:tcPr>
          <w:p w14:paraId="21369771" w14:textId="77777777" w:rsidR="00745D75" w:rsidRPr="00C61379" w:rsidRDefault="755638C0" w:rsidP="681B35C9">
            <w:pPr>
              <w:spacing w:after="241" w:line="240" w:lineRule="auto"/>
              <w:ind w:left="6" w:firstLine="0"/>
              <w:rPr>
                <w:rFonts w:ascii="Arial" w:eastAsia="Arial" w:hAnsi="Arial" w:cs="Arial"/>
                <w:sz w:val="22"/>
              </w:rPr>
            </w:pPr>
            <w:r w:rsidRPr="681B35C9">
              <w:rPr>
                <w:rFonts w:ascii="Arial" w:eastAsia="Arial" w:hAnsi="Arial" w:cs="Arial"/>
                <w:sz w:val="22"/>
              </w:rPr>
              <w:t xml:space="preserve">Maintain an up-to-date professional career development plan and build a portfolio of evidence demonstrating their experience, that can be used to support job applications </w:t>
            </w:r>
          </w:p>
          <w:p w14:paraId="465C7EA6"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4216" w:type="dxa"/>
            <w:tcBorders>
              <w:top w:val="single" w:sz="18" w:space="0" w:color="000000" w:themeColor="text1"/>
              <w:left w:val="single" w:sz="18" w:space="0" w:color="000000" w:themeColor="text1"/>
              <w:bottom w:val="nil"/>
              <w:right w:val="single" w:sz="18" w:space="0" w:color="000000" w:themeColor="text1"/>
            </w:tcBorders>
          </w:tcPr>
          <w:p w14:paraId="66B16B72" w14:textId="2D32FD08" w:rsidR="00745D75" w:rsidRPr="00C61379" w:rsidRDefault="5670438A" w:rsidP="0BAFC283">
            <w:pPr>
              <w:spacing w:before="120" w:after="120" w:line="240" w:lineRule="auto"/>
              <w:rPr>
                <w:rFonts w:ascii="Arial" w:eastAsia="Arial" w:hAnsi="Arial" w:cs="Arial"/>
                <w:sz w:val="22"/>
              </w:rPr>
            </w:pPr>
            <w:r w:rsidRPr="681B35C9">
              <w:rPr>
                <w:rFonts w:ascii="Arial" w:eastAsia="Arial" w:hAnsi="Arial" w:cs="Arial"/>
                <w:color w:val="000000" w:themeColor="text1"/>
                <w:sz w:val="22"/>
              </w:rPr>
              <w:t>Cross reference to PCDI1, PCDI2, PCDM1, PCDM2.</w:t>
            </w:r>
          </w:p>
          <w:p w14:paraId="657393C6" w14:textId="5F24D611" w:rsidR="00745D75" w:rsidRPr="00C61379" w:rsidRDefault="00745D75" w:rsidP="681B35C9">
            <w:pPr>
              <w:spacing w:after="0" w:line="259" w:lineRule="auto"/>
              <w:ind w:left="5" w:firstLine="0"/>
              <w:rPr>
                <w:rFonts w:ascii="Arial" w:eastAsia="Arial" w:hAnsi="Arial" w:cs="Arial"/>
                <w:sz w:val="22"/>
              </w:rPr>
            </w:pPr>
          </w:p>
        </w:tc>
        <w:tc>
          <w:tcPr>
            <w:tcW w:w="2193" w:type="dxa"/>
            <w:tcBorders>
              <w:top w:val="single" w:sz="18" w:space="0" w:color="000000" w:themeColor="text1"/>
              <w:left w:val="single" w:sz="18" w:space="0" w:color="000000" w:themeColor="text1"/>
              <w:bottom w:val="nil"/>
              <w:right w:val="single" w:sz="18" w:space="0" w:color="000000" w:themeColor="text1"/>
            </w:tcBorders>
          </w:tcPr>
          <w:p w14:paraId="1DF8FB3B" w14:textId="16C128F5" w:rsidR="00745D75" w:rsidRPr="00C61379" w:rsidRDefault="00745D75" w:rsidP="681B35C9">
            <w:pPr>
              <w:spacing w:after="0" w:line="259" w:lineRule="auto"/>
              <w:ind w:left="6" w:firstLine="0"/>
              <w:rPr>
                <w:rFonts w:ascii="Arial" w:eastAsia="Arial" w:hAnsi="Arial" w:cs="Arial"/>
                <w:sz w:val="22"/>
              </w:rPr>
            </w:pPr>
          </w:p>
        </w:tc>
        <w:tc>
          <w:tcPr>
            <w:tcW w:w="1475" w:type="dxa"/>
            <w:tcBorders>
              <w:top w:val="single" w:sz="18" w:space="0" w:color="000000" w:themeColor="text1"/>
              <w:left w:val="single" w:sz="18" w:space="0" w:color="000000" w:themeColor="text1"/>
              <w:bottom w:val="nil"/>
              <w:right w:val="single" w:sz="18" w:space="0" w:color="000000" w:themeColor="text1"/>
            </w:tcBorders>
          </w:tcPr>
          <w:p w14:paraId="73CADA47" w14:textId="33C3DE5F"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4824B973" w14:textId="29FFF8DD" w:rsidR="00745D75" w:rsidRPr="00C61379" w:rsidRDefault="00745D75" w:rsidP="681B35C9">
            <w:pPr>
              <w:spacing w:after="0" w:line="259" w:lineRule="auto"/>
              <w:ind w:left="9" w:firstLine="0"/>
              <w:rPr>
                <w:rFonts w:ascii="Arial" w:eastAsia="Arial" w:hAnsi="Arial" w:cs="Arial"/>
                <w:sz w:val="22"/>
              </w:rPr>
            </w:pPr>
          </w:p>
        </w:tc>
        <w:tc>
          <w:tcPr>
            <w:tcW w:w="1855" w:type="dxa"/>
            <w:tcBorders>
              <w:top w:val="single" w:sz="18" w:space="0" w:color="000000" w:themeColor="text1"/>
              <w:left w:val="single" w:sz="18" w:space="0" w:color="000000" w:themeColor="text1"/>
              <w:bottom w:val="nil"/>
              <w:right w:val="single" w:sz="18" w:space="0" w:color="000000" w:themeColor="text1"/>
            </w:tcBorders>
          </w:tcPr>
          <w:p w14:paraId="43EB3ABB"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3238FC7D"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6F0288D0" w14:textId="77777777" w:rsidTr="681B35C9">
        <w:trPr>
          <w:trHeight w:val="997"/>
        </w:trPr>
        <w:tc>
          <w:tcPr>
            <w:tcW w:w="0" w:type="auto"/>
            <w:vMerge/>
          </w:tcPr>
          <w:p w14:paraId="2918B5B4" w14:textId="77777777" w:rsidR="00745D75" w:rsidRPr="00C61379" w:rsidRDefault="00745D75">
            <w:pPr>
              <w:spacing w:after="160" w:line="259" w:lineRule="auto"/>
              <w:ind w:left="0" w:firstLine="0"/>
              <w:rPr>
                <w:rFonts w:ascii="Arial" w:hAnsi="Arial" w:cs="Arial"/>
                <w:sz w:val="22"/>
              </w:rPr>
            </w:pPr>
          </w:p>
        </w:tc>
        <w:tc>
          <w:tcPr>
            <w:tcW w:w="0" w:type="auto"/>
            <w:vMerge/>
          </w:tcPr>
          <w:p w14:paraId="33FF7177"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nil"/>
              <w:right w:val="single" w:sz="18" w:space="0" w:color="000000" w:themeColor="text1"/>
            </w:tcBorders>
            <w:shd w:val="clear" w:color="auto" w:fill="FFFFFF" w:themeFill="background1"/>
          </w:tcPr>
          <w:p w14:paraId="69B0A91C" w14:textId="23A7FC15" w:rsidR="00745D75" w:rsidRPr="00C61379" w:rsidRDefault="00745D75" w:rsidP="681B35C9">
            <w:pPr>
              <w:spacing w:after="0" w:line="259" w:lineRule="auto"/>
              <w:ind w:left="5" w:firstLine="0"/>
              <w:rPr>
                <w:rFonts w:ascii="Arial" w:eastAsia="Arial" w:hAnsi="Arial" w:cs="Arial"/>
                <w:sz w:val="22"/>
              </w:rPr>
            </w:pPr>
          </w:p>
        </w:tc>
        <w:tc>
          <w:tcPr>
            <w:tcW w:w="2193"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395490EE" w14:textId="5250754C" w:rsidR="00745D75" w:rsidRPr="00C61379" w:rsidRDefault="00745D75" w:rsidP="681B35C9">
            <w:pPr>
              <w:spacing w:after="0" w:line="259" w:lineRule="auto"/>
              <w:ind w:left="6" w:firstLine="0"/>
              <w:rPr>
                <w:rFonts w:ascii="Arial" w:eastAsia="Arial" w:hAnsi="Arial" w:cs="Arial"/>
                <w:sz w:val="22"/>
              </w:rPr>
            </w:pPr>
          </w:p>
        </w:tc>
        <w:tc>
          <w:tcPr>
            <w:tcW w:w="1475" w:type="dxa"/>
            <w:tcBorders>
              <w:top w:val="nil"/>
              <w:left w:val="single" w:sz="18" w:space="0" w:color="000000" w:themeColor="text1"/>
              <w:bottom w:val="nil"/>
              <w:right w:val="single" w:sz="18" w:space="0" w:color="000000" w:themeColor="text1"/>
            </w:tcBorders>
            <w:shd w:val="clear" w:color="auto" w:fill="FFFFFF" w:themeFill="background1"/>
          </w:tcPr>
          <w:p w14:paraId="7C48DAAA" w14:textId="77777777"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nil"/>
              <w:left w:val="single" w:sz="18" w:space="0" w:color="000000" w:themeColor="text1"/>
              <w:bottom w:val="nil"/>
              <w:right w:val="single" w:sz="18" w:space="0" w:color="000000" w:themeColor="text1"/>
            </w:tcBorders>
            <w:shd w:val="clear" w:color="auto" w:fill="FFFFFF" w:themeFill="background1"/>
          </w:tcPr>
          <w:p w14:paraId="11F9B4A8"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nil"/>
              <w:left w:val="single" w:sz="18" w:space="0" w:color="000000" w:themeColor="text1"/>
              <w:bottom w:val="nil"/>
              <w:right w:val="single" w:sz="18" w:space="0" w:color="000000" w:themeColor="text1"/>
            </w:tcBorders>
            <w:shd w:val="clear" w:color="auto" w:fill="FFFFFF" w:themeFill="background1"/>
          </w:tcPr>
          <w:p w14:paraId="33943F1D"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shd w:val="clear" w:color="auto" w:fill="FFFFFF" w:themeFill="background1"/>
          </w:tcPr>
          <w:p w14:paraId="59460A35"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bl>
    <w:p w14:paraId="2654AE9C"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tbl>
      <w:tblPr>
        <w:tblStyle w:val="TableGrid1"/>
        <w:tblW w:w="20400" w:type="dxa"/>
        <w:tblInd w:w="28" w:type="dxa"/>
        <w:tblCellMar>
          <w:top w:w="141" w:type="dxa"/>
          <w:left w:w="102" w:type="dxa"/>
          <w:right w:w="66" w:type="dxa"/>
        </w:tblCellMar>
        <w:tblLook w:val="04A0" w:firstRow="1" w:lastRow="0" w:firstColumn="1" w:lastColumn="0" w:noHBand="0" w:noVBand="1"/>
      </w:tblPr>
      <w:tblGrid>
        <w:gridCol w:w="2905"/>
        <w:gridCol w:w="3021"/>
        <w:gridCol w:w="4216"/>
        <w:gridCol w:w="2193"/>
        <w:gridCol w:w="1475"/>
        <w:gridCol w:w="2888"/>
        <w:gridCol w:w="1855"/>
        <w:gridCol w:w="1847"/>
      </w:tblGrid>
      <w:tr w:rsidR="00745D75" w:rsidRPr="00C61379" w14:paraId="2A3F513A" w14:textId="77777777" w:rsidTr="681B35C9">
        <w:trPr>
          <w:trHeight w:val="1238"/>
        </w:trPr>
        <w:tc>
          <w:tcPr>
            <w:tcW w:w="2905" w:type="dxa"/>
            <w:tcBorders>
              <w:top w:val="single" w:sz="18" w:space="0" w:color="000000" w:themeColor="text1"/>
              <w:left w:val="single" w:sz="18" w:space="0" w:color="000000" w:themeColor="text1"/>
              <w:bottom w:val="nil"/>
              <w:right w:val="single" w:sz="18" w:space="0" w:color="000000" w:themeColor="text1"/>
            </w:tcBorders>
          </w:tcPr>
          <w:p w14:paraId="19BB5697" w14:textId="77777777" w:rsidR="00745D75" w:rsidRPr="00C61379" w:rsidRDefault="755638C0" w:rsidP="681B35C9">
            <w:pPr>
              <w:spacing w:after="952" w:line="259" w:lineRule="auto"/>
              <w:ind w:left="0" w:firstLine="0"/>
              <w:rPr>
                <w:rFonts w:ascii="Arial" w:eastAsia="Arial" w:hAnsi="Arial" w:cs="Arial"/>
                <w:sz w:val="22"/>
              </w:rPr>
            </w:pPr>
            <w:r w:rsidRPr="681B35C9">
              <w:rPr>
                <w:rFonts w:ascii="Arial" w:eastAsia="Arial" w:hAnsi="Arial" w:cs="Arial"/>
                <w:sz w:val="22"/>
              </w:rPr>
              <w:t xml:space="preserve">PCDR4 </w:t>
            </w:r>
          </w:p>
          <w:p w14:paraId="42F59002"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3021" w:type="dxa"/>
            <w:tcBorders>
              <w:top w:val="single" w:sz="18" w:space="0" w:color="000000" w:themeColor="text1"/>
              <w:left w:val="single" w:sz="18" w:space="0" w:color="000000" w:themeColor="text1"/>
              <w:bottom w:val="nil"/>
              <w:right w:val="single" w:sz="18" w:space="0" w:color="000000" w:themeColor="text1"/>
            </w:tcBorders>
          </w:tcPr>
          <w:p w14:paraId="61A27C8F" w14:textId="77777777" w:rsidR="00745D75" w:rsidRPr="00C61379" w:rsidRDefault="755638C0" w:rsidP="681B35C9">
            <w:pPr>
              <w:spacing w:after="480" w:line="241" w:lineRule="auto"/>
              <w:ind w:left="6" w:firstLine="0"/>
              <w:rPr>
                <w:rFonts w:ascii="Arial" w:eastAsia="Arial" w:hAnsi="Arial" w:cs="Arial"/>
                <w:sz w:val="22"/>
              </w:rPr>
            </w:pPr>
            <w:r w:rsidRPr="681B35C9">
              <w:rPr>
                <w:rFonts w:ascii="Arial" w:eastAsia="Arial" w:hAnsi="Arial" w:cs="Arial"/>
                <w:sz w:val="22"/>
              </w:rPr>
              <w:t xml:space="preserve">Positively engage in career development reviews with their managers </w:t>
            </w:r>
          </w:p>
          <w:p w14:paraId="31916001"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4216" w:type="dxa"/>
            <w:tcBorders>
              <w:top w:val="single" w:sz="18" w:space="0" w:color="000000" w:themeColor="text1"/>
              <w:left w:val="single" w:sz="18" w:space="0" w:color="000000" w:themeColor="text1"/>
              <w:bottom w:val="nil"/>
              <w:right w:val="single" w:sz="18" w:space="0" w:color="000000" w:themeColor="text1"/>
            </w:tcBorders>
            <w:vAlign w:val="center"/>
          </w:tcPr>
          <w:p w14:paraId="311CC8FA" w14:textId="4FBC57BF" w:rsidR="00745D75" w:rsidRPr="00C61379" w:rsidRDefault="10E21683" w:rsidP="0BAFC283">
            <w:pPr>
              <w:spacing w:after="0" w:line="259" w:lineRule="auto"/>
              <w:ind w:left="5" w:firstLine="0"/>
              <w:rPr>
                <w:rFonts w:ascii="Arial" w:eastAsia="Arial" w:hAnsi="Arial" w:cs="Arial"/>
                <w:sz w:val="22"/>
              </w:rPr>
            </w:pPr>
            <w:r w:rsidRPr="681B35C9">
              <w:rPr>
                <w:rFonts w:ascii="Arial" w:eastAsia="Arial" w:hAnsi="Arial" w:cs="Arial"/>
                <w:color w:val="000000" w:themeColor="text1"/>
                <w:sz w:val="22"/>
              </w:rPr>
              <w:t>Cross reference to PCDI1, PCDI2, PCDM1, PCDM2</w:t>
            </w:r>
          </w:p>
        </w:tc>
        <w:tc>
          <w:tcPr>
            <w:tcW w:w="2193" w:type="dxa"/>
            <w:tcBorders>
              <w:top w:val="single" w:sz="18" w:space="0" w:color="000000" w:themeColor="text1"/>
              <w:left w:val="single" w:sz="18" w:space="0" w:color="000000" w:themeColor="text1"/>
              <w:bottom w:val="nil"/>
              <w:right w:val="single" w:sz="18" w:space="0" w:color="000000" w:themeColor="text1"/>
            </w:tcBorders>
          </w:tcPr>
          <w:p w14:paraId="3856E4A7" w14:textId="034E70A6" w:rsidR="00745D75" w:rsidRPr="00C61379" w:rsidRDefault="00745D75" w:rsidP="681B35C9">
            <w:pPr>
              <w:spacing w:after="0" w:line="259" w:lineRule="auto"/>
              <w:ind w:left="6" w:firstLine="0"/>
              <w:rPr>
                <w:rFonts w:ascii="Arial" w:eastAsia="Arial" w:hAnsi="Arial" w:cs="Arial"/>
                <w:sz w:val="22"/>
              </w:rPr>
            </w:pPr>
          </w:p>
        </w:tc>
        <w:tc>
          <w:tcPr>
            <w:tcW w:w="1475" w:type="dxa"/>
            <w:tcBorders>
              <w:top w:val="single" w:sz="18" w:space="0" w:color="000000" w:themeColor="text1"/>
              <w:left w:val="single" w:sz="18" w:space="0" w:color="000000" w:themeColor="text1"/>
              <w:bottom w:val="nil"/>
              <w:right w:val="single" w:sz="18" w:space="0" w:color="000000" w:themeColor="text1"/>
            </w:tcBorders>
          </w:tcPr>
          <w:p w14:paraId="788EBF98" w14:textId="6705878F" w:rsidR="00745D75" w:rsidRPr="00C61379" w:rsidRDefault="755638C0" w:rsidP="681B35C9">
            <w:pPr>
              <w:spacing w:after="0" w:line="259" w:lineRule="auto"/>
              <w:ind w:left="8" w:firstLine="0"/>
              <w:rPr>
                <w:rFonts w:ascii="Arial" w:eastAsia="Arial" w:hAnsi="Arial" w:cs="Arial"/>
                <w:sz w:val="22"/>
              </w:rPr>
            </w:pPr>
            <w:r w:rsidRPr="681B35C9">
              <w:rPr>
                <w:rFonts w:ascii="Arial" w:eastAsia="Arial" w:hAnsi="Arial" w:cs="Arial"/>
                <w:sz w:val="22"/>
              </w:rPr>
              <w:t xml:space="preserve"> </w:t>
            </w:r>
          </w:p>
        </w:tc>
        <w:tc>
          <w:tcPr>
            <w:tcW w:w="2888" w:type="dxa"/>
            <w:tcBorders>
              <w:top w:val="single" w:sz="18" w:space="0" w:color="000000" w:themeColor="text1"/>
              <w:left w:val="single" w:sz="18" w:space="0" w:color="000000" w:themeColor="text1"/>
              <w:bottom w:val="nil"/>
              <w:right w:val="single" w:sz="18" w:space="0" w:color="000000" w:themeColor="text1"/>
            </w:tcBorders>
          </w:tcPr>
          <w:p w14:paraId="17591DC3" w14:textId="2B774E89" w:rsidR="00745D75" w:rsidRPr="00C61379" w:rsidRDefault="00745D75" w:rsidP="681B35C9">
            <w:pPr>
              <w:spacing w:after="0" w:line="259" w:lineRule="auto"/>
              <w:ind w:left="9" w:firstLine="0"/>
              <w:rPr>
                <w:rFonts w:ascii="Arial" w:eastAsia="Arial" w:hAnsi="Arial" w:cs="Arial"/>
                <w:sz w:val="22"/>
              </w:rPr>
            </w:pPr>
          </w:p>
        </w:tc>
        <w:tc>
          <w:tcPr>
            <w:tcW w:w="1855" w:type="dxa"/>
            <w:tcBorders>
              <w:top w:val="single" w:sz="18" w:space="0" w:color="000000" w:themeColor="text1"/>
              <w:left w:val="single" w:sz="18" w:space="0" w:color="000000" w:themeColor="text1"/>
              <w:bottom w:val="nil"/>
              <w:right w:val="single" w:sz="18" w:space="0" w:color="000000" w:themeColor="text1"/>
            </w:tcBorders>
          </w:tcPr>
          <w:p w14:paraId="50D778E9"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75466FE3"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7688A79D" w14:textId="77777777" w:rsidTr="681B35C9">
        <w:trPr>
          <w:trHeight w:val="730"/>
        </w:trPr>
        <w:tc>
          <w:tcPr>
            <w:tcW w:w="2905" w:type="dxa"/>
            <w:tcBorders>
              <w:top w:val="nil"/>
              <w:left w:val="single" w:sz="18" w:space="0" w:color="000000" w:themeColor="text1"/>
              <w:bottom w:val="nil"/>
              <w:right w:val="single" w:sz="18" w:space="0" w:color="000000" w:themeColor="text1"/>
            </w:tcBorders>
          </w:tcPr>
          <w:p w14:paraId="70E59812" w14:textId="280578EF" w:rsidR="681B35C9" w:rsidRDefault="681B35C9" w:rsidP="681B35C9">
            <w:pPr>
              <w:rPr>
                <w:rFonts w:ascii="Arial" w:eastAsia="Arial" w:hAnsi="Arial" w:cs="Arial"/>
                <w:sz w:val="22"/>
              </w:rPr>
            </w:pPr>
          </w:p>
        </w:tc>
        <w:tc>
          <w:tcPr>
            <w:tcW w:w="3021" w:type="dxa"/>
            <w:tcBorders>
              <w:top w:val="nil"/>
              <w:left w:val="single" w:sz="18" w:space="0" w:color="000000" w:themeColor="text1"/>
              <w:bottom w:val="nil"/>
              <w:right w:val="single" w:sz="18" w:space="0" w:color="000000" w:themeColor="text1"/>
            </w:tcBorders>
          </w:tcPr>
          <w:p w14:paraId="59768704" w14:textId="799D3BA7" w:rsidR="681B35C9" w:rsidRDefault="681B35C9" w:rsidP="681B35C9">
            <w:pPr>
              <w:rPr>
                <w:rFonts w:ascii="Arial" w:eastAsia="Arial" w:hAnsi="Arial" w:cs="Arial"/>
                <w:sz w:val="22"/>
              </w:rPr>
            </w:pPr>
          </w:p>
        </w:tc>
        <w:tc>
          <w:tcPr>
            <w:tcW w:w="4216" w:type="dxa"/>
            <w:tcBorders>
              <w:top w:val="nil"/>
              <w:left w:val="single" w:sz="18" w:space="0" w:color="000000" w:themeColor="text1"/>
              <w:bottom w:val="nil"/>
              <w:right w:val="single" w:sz="18" w:space="0" w:color="000000" w:themeColor="text1"/>
            </w:tcBorders>
            <w:vAlign w:val="center"/>
          </w:tcPr>
          <w:p w14:paraId="7FB770F3" w14:textId="51900C7F" w:rsidR="00745D75" w:rsidRPr="00C61379" w:rsidRDefault="00745D75" w:rsidP="681B35C9">
            <w:pPr>
              <w:spacing w:after="0" w:line="259" w:lineRule="auto"/>
              <w:ind w:left="5" w:firstLine="0"/>
              <w:rPr>
                <w:rFonts w:ascii="Arial" w:eastAsia="Arial" w:hAnsi="Arial" w:cs="Arial"/>
                <w:sz w:val="22"/>
              </w:rPr>
            </w:pPr>
          </w:p>
        </w:tc>
        <w:tc>
          <w:tcPr>
            <w:tcW w:w="2193" w:type="dxa"/>
            <w:tcBorders>
              <w:top w:val="nil"/>
              <w:left w:val="single" w:sz="18" w:space="0" w:color="000000" w:themeColor="text1"/>
              <w:bottom w:val="nil"/>
              <w:right w:val="single" w:sz="18" w:space="0" w:color="000000" w:themeColor="text1"/>
            </w:tcBorders>
          </w:tcPr>
          <w:p w14:paraId="3B750AAC" w14:textId="77777777" w:rsidR="00745D75" w:rsidRPr="00C61379" w:rsidRDefault="00745D75" w:rsidP="681B35C9">
            <w:pPr>
              <w:spacing w:after="160" w:line="259" w:lineRule="auto"/>
              <w:ind w:left="0" w:firstLine="0"/>
              <w:rPr>
                <w:rFonts w:ascii="Arial" w:eastAsia="Arial" w:hAnsi="Arial" w:cs="Arial"/>
                <w:sz w:val="22"/>
              </w:rPr>
            </w:pPr>
          </w:p>
        </w:tc>
        <w:tc>
          <w:tcPr>
            <w:tcW w:w="1475" w:type="dxa"/>
            <w:tcBorders>
              <w:top w:val="nil"/>
              <w:left w:val="single" w:sz="18" w:space="0" w:color="000000" w:themeColor="text1"/>
              <w:bottom w:val="nil"/>
              <w:right w:val="single" w:sz="18" w:space="0" w:color="000000" w:themeColor="text1"/>
            </w:tcBorders>
            <w:vAlign w:val="center"/>
          </w:tcPr>
          <w:p w14:paraId="14272DA5" w14:textId="1D318C99" w:rsidR="00745D75" w:rsidRPr="00C61379" w:rsidRDefault="00745D75" w:rsidP="681B35C9">
            <w:pPr>
              <w:spacing w:after="0" w:line="259" w:lineRule="auto"/>
              <w:ind w:left="8" w:firstLine="0"/>
              <w:rPr>
                <w:rFonts w:ascii="Arial" w:eastAsia="Arial" w:hAnsi="Arial" w:cs="Arial"/>
                <w:sz w:val="22"/>
              </w:rPr>
            </w:pPr>
          </w:p>
        </w:tc>
        <w:tc>
          <w:tcPr>
            <w:tcW w:w="2888" w:type="dxa"/>
            <w:tcBorders>
              <w:top w:val="nil"/>
              <w:left w:val="single" w:sz="18" w:space="0" w:color="000000" w:themeColor="text1"/>
              <w:bottom w:val="nil"/>
              <w:right w:val="single" w:sz="18" w:space="0" w:color="000000" w:themeColor="text1"/>
            </w:tcBorders>
            <w:vAlign w:val="center"/>
          </w:tcPr>
          <w:p w14:paraId="3E0EDF85" w14:textId="5B8B91F0" w:rsidR="00745D75" w:rsidRPr="00C61379" w:rsidRDefault="00745D75" w:rsidP="681B35C9">
            <w:pPr>
              <w:spacing w:after="0" w:line="259" w:lineRule="auto"/>
              <w:ind w:left="9" w:firstLine="0"/>
              <w:rPr>
                <w:rFonts w:ascii="Arial" w:eastAsia="Arial" w:hAnsi="Arial" w:cs="Arial"/>
                <w:sz w:val="22"/>
              </w:rPr>
            </w:pPr>
          </w:p>
        </w:tc>
        <w:tc>
          <w:tcPr>
            <w:tcW w:w="1855" w:type="dxa"/>
            <w:tcBorders>
              <w:top w:val="nil"/>
              <w:left w:val="single" w:sz="18" w:space="0" w:color="000000" w:themeColor="text1"/>
              <w:bottom w:val="nil"/>
              <w:right w:val="single" w:sz="18" w:space="0" w:color="000000" w:themeColor="text1"/>
            </w:tcBorders>
          </w:tcPr>
          <w:p w14:paraId="5BA1BD38"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tcPr>
          <w:p w14:paraId="66E4E741"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bl>
    <w:p w14:paraId="17D9D606"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tbl>
      <w:tblPr>
        <w:tblStyle w:val="TableGrid1"/>
        <w:tblW w:w="20400" w:type="dxa"/>
        <w:tblInd w:w="28" w:type="dxa"/>
        <w:tblCellMar>
          <w:top w:w="141" w:type="dxa"/>
          <w:left w:w="102" w:type="dxa"/>
          <w:right w:w="66" w:type="dxa"/>
        </w:tblCellMar>
        <w:tblLook w:val="04A0" w:firstRow="1" w:lastRow="0" w:firstColumn="1" w:lastColumn="0" w:noHBand="0" w:noVBand="1"/>
      </w:tblPr>
      <w:tblGrid>
        <w:gridCol w:w="2905"/>
        <w:gridCol w:w="3021"/>
        <w:gridCol w:w="4216"/>
        <w:gridCol w:w="2193"/>
        <w:gridCol w:w="1475"/>
        <w:gridCol w:w="2888"/>
        <w:gridCol w:w="1855"/>
        <w:gridCol w:w="1847"/>
      </w:tblGrid>
      <w:tr w:rsidR="00745D75" w:rsidRPr="00C61379" w14:paraId="4616F758" w14:textId="77777777" w:rsidTr="681B35C9">
        <w:trPr>
          <w:trHeight w:val="1238"/>
        </w:trPr>
        <w:tc>
          <w:tcPr>
            <w:tcW w:w="2905" w:type="dxa"/>
            <w:vMerge w:val="restart"/>
            <w:tcBorders>
              <w:top w:val="single" w:sz="18" w:space="0" w:color="000000" w:themeColor="text1"/>
              <w:left w:val="single" w:sz="18" w:space="0" w:color="000000" w:themeColor="text1"/>
              <w:bottom w:val="nil"/>
              <w:right w:val="single" w:sz="18" w:space="0" w:color="000000" w:themeColor="text1"/>
            </w:tcBorders>
          </w:tcPr>
          <w:p w14:paraId="1AF45D6E" w14:textId="77777777" w:rsidR="00745D75" w:rsidRPr="00C61379" w:rsidRDefault="755638C0" w:rsidP="681B35C9">
            <w:pPr>
              <w:spacing w:after="952" w:line="259" w:lineRule="auto"/>
              <w:ind w:left="0" w:firstLine="0"/>
              <w:rPr>
                <w:rFonts w:ascii="Arial" w:eastAsia="Arial" w:hAnsi="Arial" w:cs="Arial"/>
                <w:sz w:val="22"/>
              </w:rPr>
            </w:pPr>
            <w:r w:rsidRPr="681B35C9">
              <w:rPr>
                <w:rFonts w:ascii="Arial" w:eastAsia="Arial" w:hAnsi="Arial" w:cs="Arial"/>
                <w:sz w:val="22"/>
              </w:rPr>
              <w:lastRenderedPageBreak/>
              <w:t xml:space="preserve">PCDR5 </w:t>
            </w:r>
          </w:p>
          <w:p w14:paraId="2BB0FB40"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3021" w:type="dxa"/>
            <w:vMerge w:val="restart"/>
            <w:tcBorders>
              <w:top w:val="single" w:sz="18" w:space="0" w:color="000000" w:themeColor="text1"/>
              <w:left w:val="single" w:sz="18" w:space="0" w:color="000000" w:themeColor="text1"/>
              <w:bottom w:val="nil"/>
              <w:right w:val="single" w:sz="18" w:space="0" w:color="000000" w:themeColor="text1"/>
            </w:tcBorders>
          </w:tcPr>
          <w:p w14:paraId="3FA37D83" w14:textId="77777777" w:rsidR="00745D75" w:rsidRPr="00C61379" w:rsidRDefault="755638C0" w:rsidP="681B35C9">
            <w:pPr>
              <w:spacing w:after="242" w:line="239" w:lineRule="auto"/>
              <w:ind w:left="6" w:firstLine="0"/>
              <w:rPr>
                <w:rFonts w:ascii="Arial" w:eastAsia="Arial" w:hAnsi="Arial" w:cs="Arial"/>
                <w:sz w:val="22"/>
              </w:rPr>
            </w:pPr>
            <w:r w:rsidRPr="681B35C9">
              <w:rPr>
                <w:rFonts w:ascii="Arial" w:eastAsia="Arial" w:hAnsi="Arial" w:cs="Arial"/>
                <w:sz w:val="22"/>
              </w:rPr>
              <w:t xml:space="preserve">Seek out, and engage with, opportunities to develop their research identity and broader leadership skills </w:t>
            </w:r>
          </w:p>
          <w:p w14:paraId="7E12CFB5"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4216" w:type="dxa"/>
            <w:tcBorders>
              <w:top w:val="single" w:sz="18" w:space="0" w:color="000000" w:themeColor="text1"/>
              <w:left w:val="single" w:sz="18" w:space="0" w:color="000000" w:themeColor="text1"/>
              <w:bottom w:val="nil"/>
              <w:right w:val="single" w:sz="18" w:space="0" w:color="000000" w:themeColor="text1"/>
            </w:tcBorders>
            <w:vAlign w:val="center"/>
          </w:tcPr>
          <w:p w14:paraId="32B7556E" w14:textId="347BD0B2" w:rsidR="00745D75" w:rsidRPr="00C61379" w:rsidRDefault="00745D75" w:rsidP="681B35C9">
            <w:pPr>
              <w:spacing w:after="0" w:line="259" w:lineRule="auto"/>
              <w:ind w:left="5" w:firstLine="0"/>
              <w:rPr>
                <w:rFonts w:ascii="Arial" w:eastAsia="Arial" w:hAnsi="Arial" w:cs="Arial"/>
                <w:sz w:val="22"/>
              </w:rPr>
            </w:pPr>
          </w:p>
        </w:tc>
        <w:tc>
          <w:tcPr>
            <w:tcW w:w="2193" w:type="dxa"/>
            <w:tcBorders>
              <w:top w:val="single" w:sz="18" w:space="0" w:color="000000" w:themeColor="text1"/>
              <w:left w:val="single" w:sz="18" w:space="0" w:color="000000" w:themeColor="text1"/>
              <w:bottom w:val="nil"/>
              <w:right w:val="single" w:sz="18" w:space="0" w:color="000000" w:themeColor="text1"/>
            </w:tcBorders>
          </w:tcPr>
          <w:p w14:paraId="3E552E69" w14:textId="38E00EE2" w:rsidR="00745D75" w:rsidRPr="00C61379" w:rsidRDefault="00745D75" w:rsidP="681B35C9">
            <w:pPr>
              <w:spacing w:after="0" w:line="259" w:lineRule="auto"/>
              <w:ind w:left="6" w:firstLine="0"/>
              <w:rPr>
                <w:rFonts w:ascii="Arial" w:eastAsia="Arial" w:hAnsi="Arial" w:cs="Arial"/>
                <w:sz w:val="22"/>
              </w:rPr>
            </w:pPr>
          </w:p>
        </w:tc>
        <w:tc>
          <w:tcPr>
            <w:tcW w:w="1475" w:type="dxa"/>
            <w:tcBorders>
              <w:top w:val="single" w:sz="18" w:space="0" w:color="000000" w:themeColor="text1"/>
              <w:left w:val="single" w:sz="18" w:space="0" w:color="000000" w:themeColor="text1"/>
              <w:bottom w:val="nil"/>
              <w:right w:val="single" w:sz="18" w:space="0" w:color="000000" w:themeColor="text1"/>
            </w:tcBorders>
          </w:tcPr>
          <w:p w14:paraId="64E236A1" w14:textId="55847EB7" w:rsidR="00745D75" w:rsidRPr="00C61379" w:rsidRDefault="00745D75" w:rsidP="681B35C9">
            <w:pPr>
              <w:spacing w:after="0" w:line="259" w:lineRule="auto"/>
              <w:ind w:left="8" w:firstLine="0"/>
              <w:rPr>
                <w:rFonts w:ascii="Arial" w:eastAsia="Arial" w:hAnsi="Arial" w:cs="Arial"/>
                <w:sz w:val="22"/>
              </w:rPr>
            </w:pPr>
          </w:p>
        </w:tc>
        <w:tc>
          <w:tcPr>
            <w:tcW w:w="2888" w:type="dxa"/>
            <w:tcBorders>
              <w:top w:val="single" w:sz="18" w:space="0" w:color="000000" w:themeColor="text1"/>
              <w:left w:val="single" w:sz="18" w:space="0" w:color="000000" w:themeColor="text1"/>
              <w:bottom w:val="nil"/>
              <w:right w:val="single" w:sz="18" w:space="0" w:color="000000" w:themeColor="text1"/>
            </w:tcBorders>
          </w:tcPr>
          <w:p w14:paraId="55569913" w14:textId="1D438DBD"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763B5EE4"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5EB44DBB"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r w:rsidR="00745D75" w:rsidRPr="00C61379" w14:paraId="70ED3342" w14:textId="77777777" w:rsidTr="681B35C9">
        <w:trPr>
          <w:trHeight w:val="999"/>
        </w:trPr>
        <w:tc>
          <w:tcPr>
            <w:tcW w:w="0" w:type="auto"/>
            <w:vMerge/>
          </w:tcPr>
          <w:p w14:paraId="7A1BC0D5" w14:textId="77777777" w:rsidR="00745D75" w:rsidRPr="00C61379" w:rsidRDefault="00745D75">
            <w:pPr>
              <w:spacing w:after="160" w:line="259" w:lineRule="auto"/>
              <w:ind w:left="0" w:firstLine="0"/>
              <w:rPr>
                <w:rFonts w:ascii="Arial" w:hAnsi="Arial" w:cs="Arial"/>
                <w:sz w:val="22"/>
              </w:rPr>
            </w:pPr>
          </w:p>
        </w:tc>
        <w:tc>
          <w:tcPr>
            <w:tcW w:w="0" w:type="auto"/>
            <w:vMerge/>
          </w:tcPr>
          <w:p w14:paraId="15C1B1BA" w14:textId="77777777" w:rsidR="00745D75" w:rsidRPr="00C61379" w:rsidRDefault="00745D75">
            <w:pPr>
              <w:spacing w:after="160" w:line="259" w:lineRule="auto"/>
              <w:ind w:left="0" w:firstLine="0"/>
              <w:rPr>
                <w:rFonts w:ascii="Arial" w:hAnsi="Arial" w:cs="Arial"/>
                <w:sz w:val="22"/>
              </w:rPr>
            </w:pPr>
          </w:p>
        </w:tc>
        <w:tc>
          <w:tcPr>
            <w:tcW w:w="4216" w:type="dxa"/>
            <w:tcBorders>
              <w:top w:val="nil"/>
              <w:left w:val="single" w:sz="18" w:space="0" w:color="000000" w:themeColor="text1"/>
              <w:bottom w:val="nil"/>
              <w:right w:val="single" w:sz="18" w:space="0" w:color="000000" w:themeColor="text1"/>
            </w:tcBorders>
            <w:shd w:val="clear" w:color="auto" w:fill="FFFFFF" w:themeFill="background1"/>
          </w:tcPr>
          <w:p w14:paraId="20D323A3" w14:textId="559159F0" w:rsidR="00745D75" w:rsidRPr="00C61379" w:rsidRDefault="4BB442C8" w:rsidP="0BAFC283">
            <w:pPr>
              <w:spacing w:before="120" w:after="120" w:line="240" w:lineRule="auto"/>
              <w:rPr>
                <w:rFonts w:ascii="Arial" w:eastAsia="Arial" w:hAnsi="Arial" w:cs="Arial"/>
                <w:sz w:val="22"/>
              </w:rPr>
            </w:pPr>
            <w:r w:rsidRPr="681B35C9">
              <w:rPr>
                <w:rFonts w:ascii="Arial" w:eastAsia="Arial" w:hAnsi="Arial" w:cs="Arial"/>
                <w:color w:val="000000" w:themeColor="text1"/>
                <w:sz w:val="22"/>
              </w:rPr>
              <w:t>Cross reference to PCDI1, PCDI2, PCDM1, PCDM2.</w:t>
            </w:r>
          </w:p>
          <w:p w14:paraId="42CBFA45" w14:textId="559159F0" w:rsidR="00745D75" w:rsidRPr="00C61379" w:rsidRDefault="00745D75" w:rsidP="681B35C9">
            <w:pPr>
              <w:spacing w:after="0" w:line="259" w:lineRule="auto"/>
              <w:ind w:left="5" w:firstLine="0"/>
              <w:rPr>
                <w:rFonts w:ascii="Arial" w:eastAsia="Arial" w:hAnsi="Arial" w:cs="Arial"/>
                <w:sz w:val="22"/>
              </w:rPr>
            </w:pPr>
          </w:p>
        </w:tc>
        <w:tc>
          <w:tcPr>
            <w:tcW w:w="2193" w:type="dxa"/>
            <w:tcBorders>
              <w:top w:val="nil"/>
              <w:left w:val="single" w:sz="18" w:space="0" w:color="000000" w:themeColor="text1"/>
              <w:bottom w:val="nil"/>
              <w:right w:val="single" w:sz="18" w:space="0" w:color="000000" w:themeColor="text1"/>
            </w:tcBorders>
            <w:shd w:val="clear" w:color="auto" w:fill="FFFFFF" w:themeFill="background1"/>
            <w:vAlign w:val="center"/>
          </w:tcPr>
          <w:p w14:paraId="264D10C5" w14:textId="2490D710" w:rsidR="00745D75" w:rsidRPr="00C61379" w:rsidRDefault="00745D75" w:rsidP="681B35C9">
            <w:pPr>
              <w:spacing w:after="0" w:line="259" w:lineRule="auto"/>
              <w:ind w:left="6" w:firstLine="0"/>
              <w:rPr>
                <w:rFonts w:ascii="Arial" w:eastAsia="Arial" w:hAnsi="Arial" w:cs="Arial"/>
                <w:sz w:val="22"/>
              </w:rPr>
            </w:pPr>
          </w:p>
        </w:tc>
        <w:tc>
          <w:tcPr>
            <w:tcW w:w="1475" w:type="dxa"/>
            <w:tcBorders>
              <w:top w:val="nil"/>
              <w:left w:val="single" w:sz="18" w:space="0" w:color="000000" w:themeColor="text1"/>
              <w:bottom w:val="nil"/>
              <w:right w:val="single" w:sz="18" w:space="0" w:color="000000" w:themeColor="text1"/>
            </w:tcBorders>
            <w:shd w:val="clear" w:color="auto" w:fill="FFFFFF" w:themeFill="background1"/>
          </w:tcPr>
          <w:p w14:paraId="75891806" w14:textId="1388A862" w:rsidR="00745D75" w:rsidRPr="00C61379" w:rsidRDefault="00745D75" w:rsidP="681B35C9">
            <w:pPr>
              <w:spacing w:after="0" w:line="259" w:lineRule="auto"/>
              <w:ind w:left="8" w:firstLine="0"/>
              <w:rPr>
                <w:rFonts w:ascii="Arial" w:eastAsia="Arial" w:hAnsi="Arial" w:cs="Arial"/>
                <w:sz w:val="22"/>
              </w:rPr>
            </w:pPr>
          </w:p>
        </w:tc>
        <w:tc>
          <w:tcPr>
            <w:tcW w:w="2888" w:type="dxa"/>
            <w:tcBorders>
              <w:top w:val="nil"/>
              <w:left w:val="single" w:sz="18" w:space="0" w:color="000000" w:themeColor="text1"/>
              <w:bottom w:val="nil"/>
              <w:right w:val="single" w:sz="18" w:space="0" w:color="000000" w:themeColor="text1"/>
            </w:tcBorders>
            <w:shd w:val="clear" w:color="auto" w:fill="FFFFFF" w:themeFill="background1"/>
          </w:tcPr>
          <w:p w14:paraId="276BA2CE" w14:textId="77777777" w:rsidR="00745D75" w:rsidRPr="00C61379" w:rsidRDefault="755638C0" w:rsidP="681B35C9">
            <w:pPr>
              <w:spacing w:after="0" w:line="259" w:lineRule="auto"/>
              <w:ind w:left="9" w:firstLine="0"/>
              <w:rPr>
                <w:rFonts w:ascii="Arial" w:eastAsia="Arial" w:hAnsi="Arial" w:cs="Arial"/>
                <w:sz w:val="22"/>
              </w:rPr>
            </w:pPr>
            <w:r w:rsidRPr="681B35C9">
              <w:rPr>
                <w:rFonts w:ascii="Arial" w:eastAsia="Arial" w:hAnsi="Arial" w:cs="Arial"/>
                <w:sz w:val="22"/>
              </w:rPr>
              <w:t xml:space="preserve"> </w:t>
            </w:r>
          </w:p>
        </w:tc>
        <w:tc>
          <w:tcPr>
            <w:tcW w:w="1855" w:type="dxa"/>
            <w:tcBorders>
              <w:top w:val="nil"/>
              <w:left w:val="single" w:sz="18" w:space="0" w:color="000000" w:themeColor="text1"/>
              <w:bottom w:val="nil"/>
              <w:right w:val="single" w:sz="18" w:space="0" w:color="000000" w:themeColor="text1"/>
            </w:tcBorders>
            <w:shd w:val="clear" w:color="auto" w:fill="FFFFFF" w:themeFill="background1"/>
          </w:tcPr>
          <w:p w14:paraId="67517FCA"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c>
          <w:tcPr>
            <w:tcW w:w="1847" w:type="dxa"/>
            <w:tcBorders>
              <w:top w:val="nil"/>
              <w:left w:val="single" w:sz="18" w:space="0" w:color="000000" w:themeColor="text1"/>
              <w:bottom w:val="nil"/>
              <w:right w:val="single" w:sz="18" w:space="0" w:color="000000" w:themeColor="text1"/>
            </w:tcBorders>
            <w:shd w:val="clear" w:color="auto" w:fill="FFFFFF" w:themeFill="background1"/>
          </w:tcPr>
          <w:p w14:paraId="3CA0691C"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bl>
    <w:p w14:paraId="363CE299" w14:textId="77777777" w:rsidR="00745D75" w:rsidRPr="00C61379" w:rsidRDefault="00CF5F5A">
      <w:pPr>
        <w:spacing w:after="0" w:line="259" w:lineRule="auto"/>
        <w:ind w:left="0" w:firstLine="0"/>
        <w:jc w:val="both"/>
        <w:rPr>
          <w:rFonts w:ascii="Arial" w:hAnsi="Arial" w:cs="Arial"/>
          <w:sz w:val="22"/>
        </w:rPr>
      </w:pPr>
      <w:r w:rsidRPr="00C61379">
        <w:rPr>
          <w:rFonts w:ascii="Arial" w:hAnsi="Arial" w:cs="Arial"/>
          <w:sz w:val="22"/>
        </w:rPr>
        <w:t xml:space="preserve"> </w:t>
      </w:r>
      <w:r w:rsidRPr="00C61379">
        <w:rPr>
          <w:rFonts w:ascii="Arial" w:hAnsi="Arial" w:cs="Arial"/>
          <w:sz w:val="22"/>
        </w:rPr>
        <w:tab/>
        <w:t xml:space="preserve"> </w:t>
      </w:r>
    </w:p>
    <w:tbl>
      <w:tblPr>
        <w:tblStyle w:val="TableGrid1"/>
        <w:tblW w:w="20400" w:type="dxa"/>
        <w:tblInd w:w="28" w:type="dxa"/>
        <w:tblCellMar>
          <w:top w:w="141" w:type="dxa"/>
          <w:left w:w="102" w:type="dxa"/>
          <w:right w:w="66" w:type="dxa"/>
        </w:tblCellMar>
        <w:tblLook w:val="04A0" w:firstRow="1" w:lastRow="0" w:firstColumn="1" w:lastColumn="0" w:noHBand="0" w:noVBand="1"/>
      </w:tblPr>
      <w:tblGrid>
        <w:gridCol w:w="2905"/>
        <w:gridCol w:w="3021"/>
        <w:gridCol w:w="4216"/>
        <w:gridCol w:w="2193"/>
        <w:gridCol w:w="1475"/>
        <w:gridCol w:w="2888"/>
        <w:gridCol w:w="1855"/>
        <w:gridCol w:w="1847"/>
      </w:tblGrid>
      <w:tr w:rsidR="00745D75" w:rsidRPr="00C61379" w14:paraId="339B1B28" w14:textId="77777777" w:rsidTr="681B35C9">
        <w:trPr>
          <w:trHeight w:val="1238"/>
        </w:trPr>
        <w:tc>
          <w:tcPr>
            <w:tcW w:w="2905" w:type="dxa"/>
            <w:tcBorders>
              <w:top w:val="single" w:sz="18" w:space="0" w:color="000000" w:themeColor="text1"/>
              <w:left w:val="single" w:sz="18" w:space="0" w:color="000000" w:themeColor="text1"/>
              <w:bottom w:val="nil"/>
              <w:right w:val="single" w:sz="18" w:space="0" w:color="000000" w:themeColor="text1"/>
            </w:tcBorders>
          </w:tcPr>
          <w:p w14:paraId="58CDDF9F" w14:textId="77777777" w:rsidR="00745D75" w:rsidRPr="00C61379" w:rsidRDefault="755638C0" w:rsidP="681B35C9">
            <w:pPr>
              <w:spacing w:after="952" w:line="259" w:lineRule="auto"/>
              <w:ind w:left="0" w:firstLine="0"/>
              <w:rPr>
                <w:rFonts w:ascii="Arial" w:eastAsia="Arial" w:hAnsi="Arial" w:cs="Arial"/>
                <w:sz w:val="22"/>
              </w:rPr>
            </w:pPr>
            <w:r w:rsidRPr="681B35C9">
              <w:rPr>
                <w:rFonts w:ascii="Arial" w:eastAsia="Arial" w:hAnsi="Arial" w:cs="Arial"/>
                <w:sz w:val="22"/>
              </w:rPr>
              <w:t xml:space="preserve">PCDR6 </w:t>
            </w:r>
          </w:p>
          <w:p w14:paraId="6D08C102" w14:textId="77777777" w:rsidR="00745D75" w:rsidRPr="00C61379" w:rsidRDefault="755638C0" w:rsidP="681B35C9">
            <w:pPr>
              <w:spacing w:after="0" w:line="259" w:lineRule="auto"/>
              <w:ind w:left="0" w:firstLine="0"/>
              <w:rPr>
                <w:rFonts w:ascii="Arial" w:eastAsia="Arial" w:hAnsi="Arial" w:cs="Arial"/>
                <w:sz w:val="22"/>
              </w:rPr>
            </w:pPr>
            <w:r w:rsidRPr="681B35C9">
              <w:rPr>
                <w:rFonts w:ascii="Arial" w:eastAsia="Arial" w:hAnsi="Arial" w:cs="Arial"/>
                <w:sz w:val="22"/>
              </w:rPr>
              <w:t xml:space="preserve"> </w:t>
            </w:r>
          </w:p>
        </w:tc>
        <w:tc>
          <w:tcPr>
            <w:tcW w:w="3021" w:type="dxa"/>
            <w:tcBorders>
              <w:top w:val="single" w:sz="18" w:space="0" w:color="000000" w:themeColor="text1"/>
              <w:left w:val="single" w:sz="18" w:space="0" w:color="000000" w:themeColor="text1"/>
              <w:bottom w:val="nil"/>
              <w:right w:val="single" w:sz="18" w:space="0" w:color="000000" w:themeColor="text1"/>
            </w:tcBorders>
          </w:tcPr>
          <w:p w14:paraId="03E1594C"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Consider opportunities to develop their awareness and experience of the wider research system through, for example, knowledge exchange, policy development, public engagement and commercialisation </w:t>
            </w:r>
          </w:p>
        </w:tc>
        <w:tc>
          <w:tcPr>
            <w:tcW w:w="4216" w:type="dxa"/>
            <w:tcBorders>
              <w:top w:val="single" w:sz="18" w:space="0" w:color="000000" w:themeColor="text1"/>
              <w:left w:val="single" w:sz="18" w:space="0" w:color="000000" w:themeColor="text1"/>
              <w:bottom w:val="nil"/>
              <w:right w:val="single" w:sz="18" w:space="0" w:color="000000" w:themeColor="text1"/>
            </w:tcBorders>
            <w:vAlign w:val="center"/>
          </w:tcPr>
          <w:p w14:paraId="4D93EED6" w14:textId="1E8C8BD0" w:rsidR="00745D75" w:rsidRPr="00C61379" w:rsidRDefault="23825D65" w:rsidP="681B35C9">
            <w:pPr>
              <w:spacing w:before="120" w:after="120" w:line="240" w:lineRule="auto"/>
              <w:rPr>
                <w:rFonts w:ascii="Arial" w:eastAsia="Arial" w:hAnsi="Arial" w:cs="Arial"/>
                <w:color w:val="000000" w:themeColor="text1"/>
                <w:sz w:val="22"/>
              </w:rPr>
            </w:pPr>
            <w:r w:rsidRPr="681B35C9">
              <w:rPr>
                <w:rFonts w:ascii="Arial" w:eastAsia="Arial" w:hAnsi="Arial" w:cs="Arial"/>
                <w:color w:val="000000" w:themeColor="text1"/>
                <w:sz w:val="22"/>
              </w:rPr>
              <w:t>Cross reference: PCDI1, PCDI2, PCDM1, PCDM2.</w:t>
            </w:r>
          </w:p>
          <w:p w14:paraId="512F0DD1" w14:textId="242A468E" w:rsidR="00745D75" w:rsidRPr="00C61379" w:rsidRDefault="00745D75" w:rsidP="681B35C9">
            <w:pPr>
              <w:spacing w:before="120" w:after="120" w:line="240" w:lineRule="auto"/>
              <w:rPr>
                <w:rFonts w:ascii="Arial" w:eastAsia="Arial" w:hAnsi="Arial" w:cs="Arial"/>
                <w:color w:val="000000" w:themeColor="text1"/>
                <w:sz w:val="22"/>
              </w:rPr>
            </w:pPr>
          </w:p>
          <w:p w14:paraId="4D19791A" w14:textId="37E24B91" w:rsidR="00745D75" w:rsidRPr="00C61379" w:rsidRDefault="00745D75" w:rsidP="681B35C9">
            <w:pPr>
              <w:spacing w:before="120" w:after="120" w:line="240" w:lineRule="auto"/>
              <w:rPr>
                <w:rFonts w:ascii="Arial" w:eastAsia="Arial" w:hAnsi="Arial" w:cs="Arial"/>
                <w:color w:val="000000" w:themeColor="text1"/>
                <w:sz w:val="22"/>
              </w:rPr>
            </w:pPr>
          </w:p>
          <w:p w14:paraId="19D6BF00" w14:textId="66A6A152" w:rsidR="00745D75" w:rsidRPr="00C61379" w:rsidRDefault="23825D65" w:rsidP="681B35C9">
            <w:pPr>
              <w:spacing w:before="120" w:after="120" w:line="240" w:lineRule="auto"/>
              <w:rPr>
                <w:rFonts w:ascii="Arial" w:eastAsia="Arial" w:hAnsi="Arial" w:cs="Arial"/>
                <w:color w:val="000000" w:themeColor="text1"/>
                <w:sz w:val="22"/>
              </w:rPr>
            </w:pPr>
            <w:r w:rsidRPr="681B35C9">
              <w:rPr>
                <w:rFonts w:ascii="Arial" w:eastAsia="Arial" w:hAnsi="Arial" w:cs="Arial"/>
                <w:color w:val="000000" w:themeColor="text1"/>
                <w:sz w:val="22"/>
              </w:rPr>
              <w:t>Investigate opportunities for shadowing/teaching for researchers as part of the 10 days prof development.</w:t>
            </w:r>
          </w:p>
          <w:p w14:paraId="772B7DEA" w14:textId="082C7687" w:rsidR="00745D75" w:rsidRPr="00C61379" w:rsidRDefault="00745D75" w:rsidP="681B35C9">
            <w:pPr>
              <w:spacing w:after="0" w:line="259" w:lineRule="auto"/>
              <w:ind w:left="0" w:firstLine="0"/>
              <w:rPr>
                <w:rFonts w:ascii="Arial" w:eastAsia="Arial" w:hAnsi="Arial" w:cs="Arial"/>
                <w:sz w:val="22"/>
              </w:rPr>
            </w:pPr>
          </w:p>
        </w:tc>
        <w:tc>
          <w:tcPr>
            <w:tcW w:w="2193" w:type="dxa"/>
            <w:tcBorders>
              <w:top w:val="single" w:sz="18" w:space="0" w:color="000000" w:themeColor="text1"/>
              <w:left w:val="single" w:sz="18" w:space="0" w:color="000000" w:themeColor="text1"/>
              <w:bottom w:val="nil"/>
              <w:right w:val="single" w:sz="18" w:space="0" w:color="000000" w:themeColor="text1"/>
            </w:tcBorders>
          </w:tcPr>
          <w:p w14:paraId="34262688" w14:textId="48C0A06B" w:rsidR="00745D75" w:rsidRPr="00C61379" w:rsidRDefault="23825D65" w:rsidP="0BAFC283">
            <w:pPr>
              <w:spacing w:before="120" w:after="120" w:line="240" w:lineRule="auto"/>
              <w:rPr>
                <w:rFonts w:ascii="Arial" w:eastAsia="Arial" w:hAnsi="Arial" w:cs="Arial"/>
                <w:sz w:val="22"/>
              </w:rPr>
            </w:pPr>
            <w:r w:rsidRPr="681B35C9">
              <w:rPr>
                <w:rFonts w:ascii="Arial" w:eastAsia="Arial" w:hAnsi="Arial" w:cs="Arial"/>
                <w:color w:val="000000" w:themeColor="text1"/>
                <w:sz w:val="22"/>
              </w:rPr>
              <w:t>Number/range of opportunities available</w:t>
            </w:r>
          </w:p>
          <w:p w14:paraId="5A8A7AE2" w14:textId="7AE61AAE" w:rsidR="00745D75" w:rsidRPr="00C61379" w:rsidRDefault="00745D75" w:rsidP="681B35C9">
            <w:pPr>
              <w:spacing w:after="0" w:line="259" w:lineRule="auto"/>
              <w:ind w:left="6" w:firstLine="0"/>
              <w:rPr>
                <w:rFonts w:ascii="Arial" w:eastAsia="Arial" w:hAnsi="Arial" w:cs="Arial"/>
                <w:sz w:val="22"/>
              </w:rPr>
            </w:pPr>
          </w:p>
        </w:tc>
        <w:tc>
          <w:tcPr>
            <w:tcW w:w="1475" w:type="dxa"/>
            <w:tcBorders>
              <w:top w:val="single" w:sz="18" w:space="0" w:color="000000" w:themeColor="text1"/>
              <w:left w:val="single" w:sz="18" w:space="0" w:color="000000" w:themeColor="text1"/>
              <w:bottom w:val="nil"/>
              <w:right w:val="single" w:sz="18" w:space="0" w:color="000000" w:themeColor="text1"/>
            </w:tcBorders>
          </w:tcPr>
          <w:p w14:paraId="791EF21F" w14:textId="145C7F2D" w:rsidR="00745D75" w:rsidRPr="00C61379" w:rsidRDefault="23825D65" w:rsidP="0BAFC283">
            <w:pPr>
              <w:spacing w:before="120" w:after="120" w:line="240" w:lineRule="auto"/>
              <w:rPr>
                <w:rFonts w:ascii="Arial" w:eastAsia="Arial" w:hAnsi="Arial" w:cs="Arial"/>
                <w:sz w:val="22"/>
              </w:rPr>
            </w:pPr>
            <w:r w:rsidRPr="681B35C9">
              <w:rPr>
                <w:rFonts w:ascii="Arial" w:eastAsia="Arial" w:hAnsi="Arial" w:cs="Arial"/>
                <w:color w:val="000000" w:themeColor="text1"/>
                <w:sz w:val="22"/>
              </w:rPr>
              <w:t> July 2022</w:t>
            </w:r>
          </w:p>
          <w:p w14:paraId="0D991A21" w14:textId="308F7AD2" w:rsidR="00745D75" w:rsidRPr="00C61379" w:rsidRDefault="00745D75" w:rsidP="681B35C9">
            <w:pPr>
              <w:spacing w:after="0" w:line="259" w:lineRule="auto"/>
              <w:ind w:left="8" w:firstLine="0"/>
              <w:rPr>
                <w:rFonts w:ascii="Arial" w:eastAsia="Arial" w:hAnsi="Arial" w:cs="Arial"/>
                <w:sz w:val="22"/>
              </w:rPr>
            </w:pPr>
          </w:p>
        </w:tc>
        <w:tc>
          <w:tcPr>
            <w:tcW w:w="2888" w:type="dxa"/>
            <w:tcBorders>
              <w:top w:val="single" w:sz="18" w:space="0" w:color="000000" w:themeColor="text1"/>
              <w:left w:val="single" w:sz="18" w:space="0" w:color="000000" w:themeColor="text1"/>
              <w:bottom w:val="nil"/>
              <w:right w:val="single" w:sz="18" w:space="0" w:color="000000" w:themeColor="text1"/>
            </w:tcBorders>
          </w:tcPr>
          <w:p w14:paraId="458C184A" w14:textId="74168E47" w:rsidR="00745D75" w:rsidRPr="00C61379" w:rsidRDefault="23825D65" w:rsidP="0BAFC283">
            <w:pPr>
              <w:spacing w:after="0" w:line="259" w:lineRule="auto"/>
              <w:ind w:left="9" w:firstLine="0"/>
              <w:rPr>
                <w:rFonts w:ascii="Arial" w:eastAsia="Arial" w:hAnsi="Arial" w:cs="Arial"/>
                <w:sz w:val="22"/>
              </w:rPr>
            </w:pPr>
            <w:r w:rsidRPr="681B35C9">
              <w:rPr>
                <w:rFonts w:ascii="Arial" w:eastAsia="Arial" w:hAnsi="Arial" w:cs="Arial"/>
                <w:color w:val="000000" w:themeColor="text1"/>
                <w:sz w:val="22"/>
              </w:rPr>
              <w:t>Head of People, Engagement &amp; Culture</w:t>
            </w:r>
          </w:p>
        </w:tc>
        <w:tc>
          <w:tcPr>
            <w:tcW w:w="1855" w:type="dxa"/>
            <w:tcBorders>
              <w:top w:val="single" w:sz="18" w:space="0" w:color="000000" w:themeColor="text1"/>
              <w:left w:val="single" w:sz="18" w:space="0" w:color="000000" w:themeColor="text1"/>
              <w:bottom w:val="nil"/>
              <w:right w:val="single" w:sz="18" w:space="0" w:color="000000" w:themeColor="text1"/>
            </w:tcBorders>
          </w:tcPr>
          <w:p w14:paraId="2A8CA07B" w14:textId="302B2B2A" w:rsidR="00745D75" w:rsidRPr="00C61379" w:rsidRDefault="398326D2"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Policy Academy and Enterprise Academy are established and open to all researchers. </w:t>
            </w:r>
          </w:p>
        </w:tc>
        <w:tc>
          <w:tcPr>
            <w:tcW w:w="1847" w:type="dxa"/>
            <w:tcBorders>
              <w:top w:val="single" w:sz="18" w:space="0" w:color="000000" w:themeColor="text1"/>
              <w:left w:val="single" w:sz="18" w:space="0" w:color="000000" w:themeColor="text1"/>
              <w:bottom w:val="nil"/>
              <w:right w:val="single" w:sz="18" w:space="0" w:color="000000" w:themeColor="text1"/>
            </w:tcBorders>
          </w:tcPr>
          <w:p w14:paraId="6FF5611A" w14:textId="77777777" w:rsidR="00745D75" w:rsidRPr="00C61379" w:rsidRDefault="755638C0" w:rsidP="681B35C9">
            <w:pPr>
              <w:spacing w:after="0" w:line="259" w:lineRule="auto"/>
              <w:ind w:left="6" w:firstLine="0"/>
              <w:rPr>
                <w:rFonts w:ascii="Arial" w:eastAsia="Arial" w:hAnsi="Arial" w:cs="Arial"/>
                <w:sz w:val="22"/>
              </w:rPr>
            </w:pPr>
            <w:r w:rsidRPr="681B35C9">
              <w:rPr>
                <w:rFonts w:ascii="Arial" w:eastAsia="Arial" w:hAnsi="Arial" w:cs="Arial"/>
                <w:sz w:val="22"/>
              </w:rPr>
              <w:t xml:space="preserve">  </w:t>
            </w:r>
          </w:p>
        </w:tc>
      </w:tr>
    </w:tbl>
    <w:p w14:paraId="24BC088E"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p w14:paraId="5CA10382"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p w14:paraId="28106D7E" w14:textId="77777777" w:rsidR="00745D75" w:rsidRPr="00C61379" w:rsidRDefault="00CF5F5A">
      <w:pPr>
        <w:spacing w:after="0" w:line="259" w:lineRule="auto"/>
        <w:ind w:left="-5"/>
        <w:rPr>
          <w:rFonts w:ascii="Arial" w:hAnsi="Arial" w:cs="Arial"/>
          <w:sz w:val="22"/>
        </w:rPr>
      </w:pPr>
      <w:r w:rsidRPr="00C61379">
        <w:rPr>
          <w:rFonts w:ascii="Arial" w:hAnsi="Arial" w:cs="Arial"/>
          <w:b/>
          <w:sz w:val="22"/>
        </w:rPr>
        <w:t xml:space="preserve">Brief overview of new cultural change programmes: </w:t>
      </w:r>
    </w:p>
    <w:p w14:paraId="19453765" w14:textId="77777777" w:rsidR="00745D75" w:rsidRPr="00C61379" w:rsidRDefault="00CF5F5A">
      <w:pPr>
        <w:spacing w:after="0" w:line="259" w:lineRule="auto"/>
        <w:ind w:left="0" w:firstLine="0"/>
        <w:rPr>
          <w:rFonts w:ascii="Arial" w:hAnsi="Arial" w:cs="Arial"/>
          <w:sz w:val="22"/>
        </w:rPr>
      </w:pPr>
      <w:r w:rsidRPr="00C61379">
        <w:rPr>
          <w:rFonts w:ascii="Arial" w:hAnsi="Arial" w:cs="Arial"/>
          <w:b/>
          <w:sz w:val="22"/>
        </w:rPr>
        <w:t xml:space="preserve"> </w:t>
      </w:r>
    </w:p>
    <w:p w14:paraId="0F6ACF26" w14:textId="77777777" w:rsidR="00745D75" w:rsidRPr="00C61379" w:rsidRDefault="00CF5F5A">
      <w:pPr>
        <w:ind w:left="-5"/>
        <w:rPr>
          <w:rFonts w:ascii="Arial" w:hAnsi="Arial" w:cs="Arial"/>
          <w:sz w:val="22"/>
        </w:rPr>
      </w:pPr>
      <w:r w:rsidRPr="00C61379">
        <w:rPr>
          <w:rFonts w:ascii="Arial" w:hAnsi="Arial" w:cs="Arial"/>
          <w:sz w:val="22"/>
        </w:rPr>
        <w:t xml:space="preserve">The following cultural change programmes are new transformational activities for colleagues at the University which are currently in development.   Launch is planned for early 2021: </w:t>
      </w:r>
    </w:p>
    <w:p w14:paraId="0F9993CA" w14:textId="77777777" w:rsidR="00745D75" w:rsidRPr="00C61379" w:rsidRDefault="00CF5F5A">
      <w:pPr>
        <w:spacing w:after="18" w:line="259" w:lineRule="auto"/>
        <w:ind w:left="0" w:firstLine="0"/>
        <w:rPr>
          <w:rFonts w:ascii="Arial" w:hAnsi="Arial" w:cs="Arial"/>
          <w:sz w:val="22"/>
        </w:rPr>
      </w:pPr>
      <w:r w:rsidRPr="00C61379">
        <w:rPr>
          <w:rFonts w:ascii="Arial" w:hAnsi="Arial" w:cs="Arial"/>
          <w:sz w:val="22"/>
        </w:rPr>
        <w:t xml:space="preserve"> </w:t>
      </w:r>
    </w:p>
    <w:p w14:paraId="11C75B97" w14:textId="77777777" w:rsidR="00745D75" w:rsidRPr="00C61379" w:rsidRDefault="00CF5F5A">
      <w:pPr>
        <w:numPr>
          <w:ilvl w:val="0"/>
          <w:numId w:val="1"/>
        </w:numPr>
        <w:spacing w:after="28"/>
        <w:ind w:hanging="360"/>
        <w:rPr>
          <w:rFonts w:ascii="Arial" w:hAnsi="Arial" w:cs="Arial"/>
          <w:sz w:val="22"/>
        </w:rPr>
      </w:pPr>
      <w:r w:rsidRPr="00C61379">
        <w:rPr>
          <w:rFonts w:ascii="Arial" w:hAnsi="Arial" w:cs="Arial"/>
          <w:sz w:val="22"/>
        </w:rPr>
        <w:t xml:space="preserve">Culture and Values Engage &amp; Aspire programme:  This includes a range of activities focused on the Culture and Values of NU.  Engage and Aspire looks at the review and redevelopment of appraisal.  A working group of early career researchers has recommended appraisal based on career conversations. </w:t>
      </w:r>
    </w:p>
    <w:p w14:paraId="281173F8" w14:textId="77777777" w:rsidR="00745D75" w:rsidRPr="00C61379" w:rsidRDefault="00CF5F5A">
      <w:pPr>
        <w:numPr>
          <w:ilvl w:val="0"/>
          <w:numId w:val="1"/>
        </w:numPr>
        <w:spacing w:after="28"/>
        <w:ind w:hanging="360"/>
        <w:rPr>
          <w:rFonts w:ascii="Arial" w:hAnsi="Arial" w:cs="Arial"/>
          <w:sz w:val="22"/>
        </w:rPr>
      </w:pPr>
      <w:r w:rsidRPr="00C61379">
        <w:rPr>
          <w:rFonts w:ascii="Arial" w:hAnsi="Arial" w:cs="Arial"/>
          <w:sz w:val="22"/>
        </w:rPr>
        <w:t xml:space="preserve">Culture and Values Leadership &amp; Management development:  This includes a Leadership Programme and also Leaders &amp; Managers Essentials. They focus on developing leadership skills as well as the practical aspects of managing people.  Leaders &amp; Managers Essentials includes special modules for PIs around e.g.: the Concordat and their responsibilities. </w:t>
      </w:r>
    </w:p>
    <w:p w14:paraId="409AA8D7" w14:textId="77777777" w:rsidR="00745D75" w:rsidRPr="00C61379" w:rsidRDefault="00CF5F5A">
      <w:pPr>
        <w:numPr>
          <w:ilvl w:val="0"/>
          <w:numId w:val="1"/>
        </w:numPr>
        <w:ind w:hanging="360"/>
        <w:rPr>
          <w:rFonts w:ascii="Arial" w:hAnsi="Arial" w:cs="Arial"/>
          <w:sz w:val="22"/>
        </w:rPr>
      </w:pPr>
      <w:r w:rsidRPr="00C61379">
        <w:rPr>
          <w:rFonts w:ascii="Arial" w:hAnsi="Arial" w:cs="Arial"/>
          <w:sz w:val="22"/>
        </w:rPr>
        <w:t xml:space="preserve">Culture and Values Induction:  This includes review of current induction activities and redesign. </w:t>
      </w:r>
    </w:p>
    <w:p w14:paraId="084C1F58" w14:textId="77777777" w:rsidR="00745D75" w:rsidRPr="00C61379" w:rsidRDefault="00CF5F5A">
      <w:pPr>
        <w:spacing w:after="0" w:line="259" w:lineRule="auto"/>
        <w:ind w:left="0" w:firstLine="0"/>
        <w:rPr>
          <w:rFonts w:ascii="Arial" w:hAnsi="Arial" w:cs="Arial"/>
          <w:sz w:val="22"/>
        </w:rPr>
      </w:pPr>
      <w:r w:rsidRPr="00C61379">
        <w:rPr>
          <w:rFonts w:ascii="Arial" w:hAnsi="Arial" w:cs="Arial"/>
          <w:b/>
          <w:sz w:val="22"/>
        </w:rPr>
        <w:t xml:space="preserve"> </w:t>
      </w:r>
    </w:p>
    <w:p w14:paraId="6B5B2146" w14:textId="77777777" w:rsidR="00745D75" w:rsidRPr="00C61379" w:rsidRDefault="00CF5F5A">
      <w:pPr>
        <w:spacing w:after="0" w:line="259" w:lineRule="auto"/>
        <w:ind w:left="-5"/>
        <w:rPr>
          <w:rFonts w:ascii="Arial" w:hAnsi="Arial" w:cs="Arial"/>
          <w:sz w:val="22"/>
        </w:rPr>
      </w:pPr>
      <w:r w:rsidRPr="00C61379">
        <w:rPr>
          <w:rFonts w:ascii="Arial" w:hAnsi="Arial" w:cs="Arial"/>
          <w:b/>
          <w:sz w:val="22"/>
        </w:rPr>
        <w:t xml:space="preserve">Brief overview of Research Strategy initiatives: </w:t>
      </w:r>
    </w:p>
    <w:p w14:paraId="22185E03"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p w14:paraId="1BDB5C01" w14:textId="77777777" w:rsidR="00745D75" w:rsidRPr="00C61379" w:rsidRDefault="00CF5F5A">
      <w:pPr>
        <w:ind w:left="-5"/>
        <w:rPr>
          <w:rFonts w:ascii="Arial" w:hAnsi="Arial" w:cs="Arial"/>
          <w:sz w:val="22"/>
        </w:rPr>
      </w:pPr>
      <w:r w:rsidRPr="00C61379">
        <w:rPr>
          <w:rFonts w:ascii="Arial" w:hAnsi="Arial" w:cs="Arial"/>
          <w:sz w:val="22"/>
        </w:rPr>
        <w:t xml:space="preserve">The Skills Academy: a federation of academic and professional services colleagues responsible for researcher development including for example the Developing Excellent Researchers subcommittee; the NU Academic Track scheme.  </w:t>
      </w:r>
    </w:p>
    <w:p w14:paraId="49654DB5"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p w14:paraId="4E62ED33" w14:textId="77777777" w:rsidR="00745D75" w:rsidRPr="00C61379" w:rsidRDefault="00CF5F5A">
      <w:pPr>
        <w:ind w:left="-5"/>
        <w:rPr>
          <w:rFonts w:ascii="Arial" w:hAnsi="Arial" w:cs="Arial"/>
          <w:sz w:val="22"/>
        </w:rPr>
      </w:pPr>
      <w:proofErr w:type="spellStart"/>
      <w:r w:rsidRPr="00C61379">
        <w:rPr>
          <w:rFonts w:ascii="Arial" w:hAnsi="Arial" w:cs="Arial"/>
          <w:sz w:val="22"/>
        </w:rPr>
        <w:t>NUCoREs</w:t>
      </w:r>
      <w:proofErr w:type="spellEnd"/>
      <w:r w:rsidRPr="00C61379">
        <w:rPr>
          <w:rFonts w:ascii="Arial" w:hAnsi="Arial" w:cs="Arial"/>
          <w:sz w:val="22"/>
        </w:rPr>
        <w:t xml:space="preserve"> (Newcastle University Centres of Research Excellence): have 5-year delivery plans which encompass research, networking and research-led education.   </w:t>
      </w:r>
    </w:p>
    <w:p w14:paraId="44328C34"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p w14:paraId="62397617" w14:textId="77777777" w:rsidR="00745D75" w:rsidRPr="00C61379" w:rsidRDefault="00CF5F5A">
      <w:pPr>
        <w:ind w:left="-5"/>
        <w:rPr>
          <w:rFonts w:ascii="Arial" w:hAnsi="Arial" w:cs="Arial"/>
          <w:sz w:val="22"/>
        </w:rPr>
      </w:pPr>
      <w:proofErr w:type="spellStart"/>
      <w:r w:rsidRPr="00C61379">
        <w:rPr>
          <w:rFonts w:ascii="Arial" w:hAnsi="Arial" w:cs="Arial"/>
          <w:sz w:val="22"/>
        </w:rPr>
        <w:t>NUAcT</w:t>
      </w:r>
      <w:proofErr w:type="spellEnd"/>
      <w:r w:rsidRPr="00C61379">
        <w:rPr>
          <w:rFonts w:ascii="Arial" w:hAnsi="Arial" w:cs="Arial"/>
          <w:sz w:val="22"/>
        </w:rPr>
        <w:t xml:space="preserve"> (Newcastle University Academic Track):  each Fellow has 5 years to focus on research, with start-up funds and a PhD studentship.  After 5 years they progress to a full Faculty post subject to review. 32 were recruited in 2019/2020 and we expect to recruit up to 100 over 5 years.   </w:t>
      </w:r>
    </w:p>
    <w:p w14:paraId="517429F8"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p w14:paraId="707AF239" w14:textId="77777777" w:rsidR="00745D75" w:rsidRPr="00C61379" w:rsidRDefault="00CF5F5A">
      <w:pPr>
        <w:spacing w:after="0" w:line="259" w:lineRule="auto"/>
        <w:ind w:left="-5"/>
        <w:rPr>
          <w:rFonts w:ascii="Arial" w:hAnsi="Arial" w:cs="Arial"/>
          <w:sz w:val="22"/>
        </w:rPr>
      </w:pPr>
      <w:r w:rsidRPr="00C61379">
        <w:rPr>
          <w:rFonts w:ascii="Arial" w:hAnsi="Arial" w:cs="Arial"/>
          <w:b/>
          <w:sz w:val="22"/>
        </w:rPr>
        <w:t xml:space="preserve">Key to abbreviations: </w:t>
      </w:r>
    </w:p>
    <w:p w14:paraId="79213402" w14:textId="64739379" w:rsidR="00745D75" w:rsidRPr="00C61379" w:rsidRDefault="00CF5F5A" w:rsidP="0BAFC283">
      <w:pPr>
        <w:spacing w:after="28"/>
        <w:ind w:left="-5" w:right="14932"/>
        <w:rPr>
          <w:rFonts w:ascii="Arial" w:hAnsi="Arial" w:cs="Arial"/>
          <w:sz w:val="22"/>
        </w:rPr>
      </w:pPr>
      <w:r w:rsidRPr="0BAFC283">
        <w:rPr>
          <w:rFonts w:ascii="Arial" w:hAnsi="Arial" w:cs="Arial"/>
          <w:sz w:val="22"/>
        </w:rPr>
        <w:t xml:space="preserve">Dean of R&amp;I: Dean of Research and Innovation (one per Faculty) </w:t>
      </w:r>
    </w:p>
    <w:p w14:paraId="619253BC" w14:textId="6316A0BF" w:rsidR="00745D75" w:rsidRPr="00C61379" w:rsidRDefault="6EE37408" w:rsidP="0BAFC283">
      <w:pPr>
        <w:spacing w:after="28"/>
        <w:ind w:left="-5" w:right="14932"/>
        <w:rPr>
          <w:rFonts w:ascii="Arial" w:hAnsi="Arial" w:cs="Arial"/>
          <w:sz w:val="22"/>
        </w:rPr>
      </w:pPr>
      <w:r w:rsidRPr="0BAFC283">
        <w:rPr>
          <w:rFonts w:ascii="Arial" w:hAnsi="Arial" w:cs="Arial"/>
          <w:sz w:val="22"/>
        </w:rPr>
        <w:t>DER: Developing Excellent Researcher Committee</w:t>
      </w:r>
    </w:p>
    <w:p w14:paraId="37AB5A76" w14:textId="218A528B" w:rsidR="00745D75" w:rsidRPr="00C61379" w:rsidRDefault="00CF5F5A" w:rsidP="0BAFC283">
      <w:pPr>
        <w:spacing w:after="28"/>
        <w:ind w:left="-5" w:right="14932"/>
        <w:rPr>
          <w:rFonts w:ascii="Arial" w:hAnsi="Arial" w:cs="Arial"/>
          <w:sz w:val="22"/>
        </w:rPr>
      </w:pPr>
      <w:r w:rsidRPr="0BAFC283">
        <w:rPr>
          <w:rFonts w:ascii="Arial" w:hAnsi="Arial" w:cs="Arial"/>
          <w:sz w:val="22"/>
        </w:rPr>
        <w:t xml:space="preserve">Faculties: </w:t>
      </w:r>
    </w:p>
    <w:p w14:paraId="43BA2E1E" w14:textId="77777777" w:rsidR="00745D75" w:rsidRPr="00C61379" w:rsidRDefault="00CF5F5A">
      <w:pPr>
        <w:numPr>
          <w:ilvl w:val="0"/>
          <w:numId w:val="1"/>
        </w:numPr>
        <w:ind w:hanging="360"/>
        <w:rPr>
          <w:rFonts w:ascii="Arial" w:hAnsi="Arial" w:cs="Arial"/>
          <w:sz w:val="22"/>
        </w:rPr>
      </w:pPr>
      <w:proofErr w:type="spellStart"/>
      <w:r w:rsidRPr="00C61379">
        <w:rPr>
          <w:rFonts w:ascii="Arial" w:hAnsi="Arial" w:cs="Arial"/>
          <w:sz w:val="22"/>
        </w:rPr>
        <w:t>SAgE</w:t>
      </w:r>
      <w:proofErr w:type="spellEnd"/>
      <w:r w:rsidRPr="00C61379">
        <w:rPr>
          <w:rFonts w:ascii="Arial" w:hAnsi="Arial" w:cs="Arial"/>
          <w:sz w:val="22"/>
        </w:rPr>
        <w:t xml:space="preserve">:  Faculty of Science, Agriculture and Engineering </w:t>
      </w:r>
    </w:p>
    <w:p w14:paraId="58881927" w14:textId="77777777" w:rsidR="00745D75" w:rsidRPr="00C61379" w:rsidRDefault="00CF5F5A">
      <w:pPr>
        <w:numPr>
          <w:ilvl w:val="0"/>
          <w:numId w:val="1"/>
        </w:numPr>
        <w:ind w:hanging="360"/>
        <w:rPr>
          <w:rFonts w:ascii="Arial" w:hAnsi="Arial" w:cs="Arial"/>
          <w:sz w:val="22"/>
        </w:rPr>
      </w:pPr>
      <w:r w:rsidRPr="00C61379">
        <w:rPr>
          <w:rFonts w:ascii="Arial" w:hAnsi="Arial" w:cs="Arial"/>
          <w:sz w:val="22"/>
        </w:rPr>
        <w:t xml:space="preserve">FMS: Faculty of Medical Sciences </w:t>
      </w:r>
    </w:p>
    <w:p w14:paraId="7839C85A" w14:textId="77777777" w:rsidR="00745D75" w:rsidRPr="00C61379" w:rsidRDefault="00CF5F5A">
      <w:pPr>
        <w:numPr>
          <w:ilvl w:val="0"/>
          <w:numId w:val="1"/>
        </w:numPr>
        <w:ind w:hanging="360"/>
        <w:rPr>
          <w:rFonts w:ascii="Arial" w:hAnsi="Arial" w:cs="Arial"/>
          <w:sz w:val="22"/>
        </w:rPr>
      </w:pPr>
      <w:r w:rsidRPr="00C61379">
        <w:rPr>
          <w:rFonts w:ascii="Arial" w:hAnsi="Arial" w:cs="Arial"/>
          <w:sz w:val="22"/>
        </w:rPr>
        <w:t xml:space="preserve">HASS:  Faculty of Humanities, Arts and Social Sciences </w:t>
      </w:r>
    </w:p>
    <w:p w14:paraId="36CC6468" w14:textId="601148E1" w:rsidR="00745D75" w:rsidRPr="00C61379" w:rsidRDefault="00CF5F5A" w:rsidP="0BAFC283">
      <w:pPr>
        <w:ind w:left="0"/>
        <w:rPr>
          <w:rFonts w:ascii="Arial" w:hAnsi="Arial" w:cs="Arial"/>
          <w:sz w:val="22"/>
        </w:rPr>
      </w:pPr>
      <w:r w:rsidRPr="0BAFC283">
        <w:rPr>
          <w:rFonts w:ascii="Arial" w:hAnsi="Arial" w:cs="Arial"/>
          <w:sz w:val="22"/>
        </w:rPr>
        <w:t>FRIC:  Faculty Research and Innovation Committee</w:t>
      </w:r>
    </w:p>
    <w:p w14:paraId="5BC82712" w14:textId="21E34710" w:rsidR="00745D75" w:rsidRPr="00C61379" w:rsidRDefault="585FC52B" w:rsidP="0BAFC283">
      <w:pPr>
        <w:ind w:left="0"/>
        <w:rPr>
          <w:rFonts w:ascii="Arial" w:hAnsi="Arial" w:cs="Arial"/>
          <w:sz w:val="22"/>
        </w:rPr>
      </w:pPr>
      <w:proofErr w:type="spellStart"/>
      <w:r w:rsidRPr="0BAFC283">
        <w:rPr>
          <w:rFonts w:ascii="Arial" w:hAnsi="Arial" w:cs="Arial"/>
          <w:sz w:val="22"/>
        </w:rPr>
        <w:lastRenderedPageBreak/>
        <w:t>NUAcT</w:t>
      </w:r>
      <w:proofErr w:type="spellEnd"/>
      <w:r w:rsidRPr="0BAFC283">
        <w:rPr>
          <w:rFonts w:ascii="Arial" w:hAnsi="Arial" w:cs="Arial"/>
          <w:sz w:val="22"/>
        </w:rPr>
        <w:t>: (Newcastle University Academic Track – fellowship scheme)</w:t>
      </w:r>
      <w:r w:rsidR="00CF5F5A" w:rsidRPr="0BAFC283">
        <w:rPr>
          <w:rFonts w:ascii="Arial" w:hAnsi="Arial" w:cs="Arial"/>
          <w:sz w:val="22"/>
        </w:rPr>
        <w:t xml:space="preserve"> </w:t>
      </w:r>
    </w:p>
    <w:p w14:paraId="288FB97A" w14:textId="77777777" w:rsidR="00745D75" w:rsidRPr="00C61379" w:rsidRDefault="00CF5F5A" w:rsidP="0BAFC283">
      <w:pPr>
        <w:ind w:left="0"/>
        <w:rPr>
          <w:rFonts w:ascii="Arial" w:hAnsi="Arial" w:cs="Arial"/>
          <w:sz w:val="22"/>
        </w:rPr>
      </w:pPr>
      <w:r w:rsidRPr="0BAFC283">
        <w:rPr>
          <w:rFonts w:ascii="Arial" w:hAnsi="Arial" w:cs="Arial"/>
          <w:sz w:val="22"/>
        </w:rPr>
        <w:t xml:space="preserve">OD:  Organisational Development Team </w:t>
      </w:r>
    </w:p>
    <w:p w14:paraId="290CA02B" w14:textId="775876AD" w:rsidR="28E95EAC" w:rsidRDefault="28E95EAC" w:rsidP="0BAFC283">
      <w:pPr>
        <w:ind w:left="-5"/>
        <w:rPr>
          <w:rFonts w:ascii="Arial" w:hAnsi="Arial" w:cs="Arial"/>
          <w:sz w:val="22"/>
        </w:rPr>
      </w:pPr>
      <w:r w:rsidRPr="0BAFC283">
        <w:rPr>
          <w:rFonts w:ascii="Arial" w:hAnsi="Arial" w:cs="Arial"/>
          <w:sz w:val="22"/>
        </w:rPr>
        <w:t>PDR: Performance Development Review</w:t>
      </w:r>
    </w:p>
    <w:p w14:paraId="2CCB524A" w14:textId="77777777" w:rsidR="00745D75" w:rsidRPr="00C61379" w:rsidRDefault="00CF5F5A">
      <w:pPr>
        <w:ind w:left="-5"/>
        <w:rPr>
          <w:rFonts w:ascii="Arial" w:hAnsi="Arial" w:cs="Arial"/>
          <w:sz w:val="22"/>
        </w:rPr>
      </w:pPr>
      <w:r w:rsidRPr="00C61379">
        <w:rPr>
          <w:rFonts w:ascii="Arial" w:hAnsi="Arial" w:cs="Arial"/>
          <w:sz w:val="22"/>
        </w:rPr>
        <w:t xml:space="preserve">PMG: People Matters Group which oversees the development and implementation of people policies </w:t>
      </w:r>
    </w:p>
    <w:p w14:paraId="0F20B9FA" w14:textId="77777777" w:rsidR="00745D75" w:rsidRPr="00C61379" w:rsidRDefault="00CF5F5A">
      <w:pPr>
        <w:ind w:left="-5"/>
        <w:rPr>
          <w:rFonts w:ascii="Arial" w:hAnsi="Arial" w:cs="Arial"/>
          <w:sz w:val="22"/>
        </w:rPr>
      </w:pPr>
      <w:r w:rsidRPr="00C61379">
        <w:rPr>
          <w:rFonts w:ascii="Arial" w:hAnsi="Arial" w:cs="Arial"/>
          <w:sz w:val="22"/>
        </w:rPr>
        <w:t xml:space="preserve">PS: People Services (includes OD and HR work) </w:t>
      </w:r>
    </w:p>
    <w:p w14:paraId="758B5E2B" w14:textId="77777777" w:rsidR="00745D75" w:rsidRPr="00C61379" w:rsidRDefault="00CF5F5A">
      <w:pPr>
        <w:ind w:left="-5"/>
        <w:rPr>
          <w:rFonts w:ascii="Arial" w:hAnsi="Arial" w:cs="Arial"/>
          <w:sz w:val="22"/>
        </w:rPr>
      </w:pPr>
      <w:r w:rsidRPr="00C61379">
        <w:rPr>
          <w:rFonts w:ascii="Arial" w:hAnsi="Arial" w:cs="Arial"/>
          <w:sz w:val="22"/>
        </w:rPr>
        <w:t xml:space="preserve">RMs: Research Managers (one per Faculty) </w:t>
      </w:r>
    </w:p>
    <w:p w14:paraId="7EA89A38" w14:textId="77777777" w:rsidR="00745D75" w:rsidRPr="00C61379" w:rsidRDefault="00CF5F5A">
      <w:pPr>
        <w:ind w:left="-5"/>
        <w:rPr>
          <w:rFonts w:ascii="Arial" w:hAnsi="Arial" w:cs="Arial"/>
          <w:sz w:val="22"/>
        </w:rPr>
      </w:pPr>
      <w:r w:rsidRPr="0BAFC283">
        <w:rPr>
          <w:rFonts w:ascii="Arial" w:hAnsi="Arial" w:cs="Arial"/>
          <w:sz w:val="22"/>
        </w:rPr>
        <w:t xml:space="preserve">SAP: Group in People Services which operates the HR system </w:t>
      </w:r>
    </w:p>
    <w:p w14:paraId="4D3161DD" w14:textId="0B7E51A6" w:rsidR="4308379E" w:rsidRDefault="4308379E" w:rsidP="0BAFC283">
      <w:pPr>
        <w:ind w:left="-5"/>
        <w:rPr>
          <w:rFonts w:ascii="Arial" w:hAnsi="Arial" w:cs="Arial"/>
          <w:sz w:val="22"/>
        </w:rPr>
      </w:pPr>
      <w:r w:rsidRPr="0BAFC283">
        <w:rPr>
          <w:rFonts w:ascii="Arial" w:hAnsi="Arial" w:cs="Arial"/>
          <w:sz w:val="22"/>
        </w:rPr>
        <w:t>UEB: University Executive Board</w:t>
      </w:r>
    </w:p>
    <w:p w14:paraId="25314743" w14:textId="77777777" w:rsidR="00745D75" w:rsidRPr="00C61379" w:rsidRDefault="00CF5F5A">
      <w:pPr>
        <w:spacing w:after="0" w:line="259" w:lineRule="auto"/>
        <w:ind w:left="0" w:firstLine="0"/>
        <w:rPr>
          <w:rFonts w:ascii="Arial" w:hAnsi="Arial" w:cs="Arial"/>
          <w:sz w:val="22"/>
        </w:rPr>
      </w:pPr>
      <w:r w:rsidRPr="00C61379">
        <w:rPr>
          <w:rFonts w:ascii="Arial" w:hAnsi="Arial" w:cs="Arial"/>
          <w:sz w:val="22"/>
        </w:rPr>
        <w:t xml:space="preserve"> </w:t>
      </w:r>
    </w:p>
    <w:sectPr w:rsidR="00745D75" w:rsidRPr="00C61379">
      <w:pgSz w:w="23810" w:h="16840" w:orient="landscape"/>
      <w:pgMar w:top="1336" w:right="1437" w:bottom="1112"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76839"/>
    <w:multiLevelType w:val="multilevel"/>
    <w:tmpl w:val="4878B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05C74"/>
    <w:multiLevelType w:val="hybridMultilevel"/>
    <w:tmpl w:val="1DB87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5213A4"/>
    <w:multiLevelType w:val="hybridMultilevel"/>
    <w:tmpl w:val="7828273A"/>
    <w:lvl w:ilvl="0" w:tplc="B90224C8">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3" w15:restartNumberingAfterBreak="0">
    <w:nsid w:val="3CB07C9A"/>
    <w:multiLevelType w:val="multilevel"/>
    <w:tmpl w:val="FB9E9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716BBD"/>
    <w:multiLevelType w:val="hybridMultilevel"/>
    <w:tmpl w:val="F976DAFC"/>
    <w:lvl w:ilvl="0" w:tplc="AC3287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B2FD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32D3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F035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E605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4069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0ED9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086C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24C3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1495766"/>
    <w:multiLevelType w:val="multilevel"/>
    <w:tmpl w:val="7818A7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FD4C62"/>
    <w:multiLevelType w:val="multilevel"/>
    <w:tmpl w:val="3C48E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75"/>
    <w:rsid w:val="00040D2E"/>
    <w:rsid w:val="0008188F"/>
    <w:rsid w:val="000B0D43"/>
    <w:rsid w:val="00111CE0"/>
    <w:rsid w:val="00141C88"/>
    <w:rsid w:val="001D048C"/>
    <w:rsid w:val="0020444B"/>
    <w:rsid w:val="0021F0F0"/>
    <w:rsid w:val="00266EBB"/>
    <w:rsid w:val="00273F60"/>
    <w:rsid w:val="00431112"/>
    <w:rsid w:val="0044166F"/>
    <w:rsid w:val="00486792"/>
    <w:rsid w:val="004A1C16"/>
    <w:rsid w:val="004D561D"/>
    <w:rsid w:val="004E3296"/>
    <w:rsid w:val="005F013B"/>
    <w:rsid w:val="00644309"/>
    <w:rsid w:val="00657255"/>
    <w:rsid w:val="006F6695"/>
    <w:rsid w:val="00716E4B"/>
    <w:rsid w:val="00745D75"/>
    <w:rsid w:val="007542BF"/>
    <w:rsid w:val="007579D0"/>
    <w:rsid w:val="007B34B6"/>
    <w:rsid w:val="007F1ECF"/>
    <w:rsid w:val="00826F2B"/>
    <w:rsid w:val="0084030F"/>
    <w:rsid w:val="00856E7E"/>
    <w:rsid w:val="00874232"/>
    <w:rsid w:val="00884AFA"/>
    <w:rsid w:val="008CC67C"/>
    <w:rsid w:val="008F041D"/>
    <w:rsid w:val="00923462"/>
    <w:rsid w:val="0096003B"/>
    <w:rsid w:val="009A402F"/>
    <w:rsid w:val="009D5EB0"/>
    <w:rsid w:val="00A161BF"/>
    <w:rsid w:val="00A74A49"/>
    <w:rsid w:val="00AE26F3"/>
    <w:rsid w:val="00B34921"/>
    <w:rsid w:val="00B458B6"/>
    <w:rsid w:val="00B73F5D"/>
    <w:rsid w:val="00B76BEA"/>
    <w:rsid w:val="00BC77FB"/>
    <w:rsid w:val="00C54D3C"/>
    <w:rsid w:val="00C61379"/>
    <w:rsid w:val="00C728E8"/>
    <w:rsid w:val="00C740AF"/>
    <w:rsid w:val="00C8578A"/>
    <w:rsid w:val="00C88417"/>
    <w:rsid w:val="00CD72C9"/>
    <w:rsid w:val="00CF191D"/>
    <w:rsid w:val="00CF5F5A"/>
    <w:rsid w:val="00D173DA"/>
    <w:rsid w:val="00D31974"/>
    <w:rsid w:val="00D40C4F"/>
    <w:rsid w:val="00D72387"/>
    <w:rsid w:val="00DB28A3"/>
    <w:rsid w:val="00DD2D5E"/>
    <w:rsid w:val="00E44BE8"/>
    <w:rsid w:val="00EC4A5F"/>
    <w:rsid w:val="00EF5F94"/>
    <w:rsid w:val="00F2001E"/>
    <w:rsid w:val="00F345DA"/>
    <w:rsid w:val="00F41CCF"/>
    <w:rsid w:val="00F955FA"/>
    <w:rsid w:val="00FB593B"/>
    <w:rsid w:val="012C241C"/>
    <w:rsid w:val="012FC6DC"/>
    <w:rsid w:val="016293C8"/>
    <w:rsid w:val="01692F94"/>
    <w:rsid w:val="01D2D7E7"/>
    <w:rsid w:val="01E5952D"/>
    <w:rsid w:val="0215EB2C"/>
    <w:rsid w:val="027C509F"/>
    <w:rsid w:val="027E85C7"/>
    <w:rsid w:val="028EC4EE"/>
    <w:rsid w:val="02922E33"/>
    <w:rsid w:val="02E0B6F5"/>
    <w:rsid w:val="03012A20"/>
    <w:rsid w:val="0304FFF5"/>
    <w:rsid w:val="030A2AA6"/>
    <w:rsid w:val="030D2BFC"/>
    <w:rsid w:val="0366167A"/>
    <w:rsid w:val="0379D1F6"/>
    <w:rsid w:val="03F3A37C"/>
    <w:rsid w:val="03FB11EA"/>
    <w:rsid w:val="03FF4EAD"/>
    <w:rsid w:val="042A6461"/>
    <w:rsid w:val="0460C484"/>
    <w:rsid w:val="04BBF1E5"/>
    <w:rsid w:val="04C261B2"/>
    <w:rsid w:val="04DFF9C9"/>
    <w:rsid w:val="04E9D566"/>
    <w:rsid w:val="05018250"/>
    <w:rsid w:val="0511491A"/>
    <w:rsid w:val="05557F56"/>
    <w:rsid w:val="058744D5"/>
    <w:rsid w:val="05B09BF2"/>
    <w:rsid w:val="06209D01"/>
    <w:rsid w:val="067971DA"/>
    <w:rsid w:val="069F2ED8"/>
    <w:rsid w:val="06B83F24"/>
    <w:rsid w:val="0719880A"/>
    <w:rsid w:val="07239DD9"/>
    <w:rsid w:val="073D79FE"/>
    <w:rsid w:val="073F4321"/>
    <w:rsid w:val="0741BEE5"/>
    <w:rsid w:val="081174E2"/>
    <w:rsid w:val="0874C501"/>
    <w:rsid w:val="08799736"/>
    <w:rsid w:val="08D36E12"/>
    <w:rsid w:val="097A023B"/>
    <w:rsid w:val="0989AFB5"/>
    <w:rsid w:val="09A2E304"/>
    <w:rsid w:val="09C5FF6F"/>
    <w:rsid w:val="09CBA04D"/>
    <w:rsid w:val="0A67D6D7"/>
    <w:rsid w:val="0AC9E8D1"/>
    <w:rsid w:val="0B040B21"/>
    <w:rsid w:val="0B1011DA"/>
    <w:rsid w:val="0B3A750E"/>
    <w:rsid w:val="0B4181B6"/>
    <w:rsid w:val="0B754F9C"/>
    <w:rsid w:val="0BAFC283"/>
    <w:rsid w:val="0BCE5348"/>
    <w:rsid w:val="0BF05A25"/>
    <w:rsid w:val="0C36404C"/>
    <w:rsid w:val="0C85B43F"/>
    <w:rsid w:val="0C9BBE23"/>
    <w:rsid w:val="0CABE23B"/>
    <w:rsid w:val="0CAE2A1F"/>
    <w:rsid w:val="0CB64EC6"/>
    <w:rsid w:val="0CE334C7"/>
    <w:rsid w:val="0CEBC3E0"/>
    <w:rsid w:val="0D5C9609"/>
    <w:rsid w:val="0D752115"/>
    <w:rsid w:val="0D786707"/>
    <w:rsid w:val="0D78C337"/>
    <w:rsid w:val="0DB6C720"/>
    <w:rsid w:val="0E1B17F7"/>
    <w:rsid w:val="0E47B29C"/>
    <w:rsid w:val="0EEA80AB"/>
    <w:rsid w:val="0F05F40A"/>
    <w:rsid w:val="0F1C811E"/>
    <w:rsid w:val="0F39AF3A"/>
    <w:rsid w:val="0F84EE03"/>
    <w:rsid w:val="0F85234B"/>
    <w:rsid w:val="0FB6008F"/>
    <w:rsid w:val="0FC54C18"/>
    <w:rsid w:val="0FD22BF4"/>
    <w:rsid w:val="0FD9C9DE"/>
    <w:rsid w:val="10156CD1"/>
    <w:rsid w:val="1036540B"/>
    <w:rsid w:val="103D2B92"/>
    <w:rsid w:val="1045667B"/>
    <w:rsid w:val="10591DFC"/>
    <w:rsid w:val="106B3E97"/>
    <w:rsid w:val="1090A381"/>
    <w:rsid w:val="10B063F9"/>
    <w:rsid w:val="10CA38FE"/>
    <w:rsid w:val="10DB07B9"/>
    <w:rsid w:val="10DE7FF7"/>
    <w:rsid w:val="10E21683"/>
    <w:rsid w:val="1126B338"/>
    <w:rsid w:val="117F535E"/>
    <w:rsid w:val="118EF83C"/>
    <w:rsid w:val="11EC9F3B"/>
    <w:rsid w:val="12076B8A"/>
    <w:rsid w:val="121A9559"/>
    <w:rsid w:val="123FBEC7"/>
    <w:rsid w:val="1266095F"/>
    <w:rsid w:val="1291333E"/>
    <w:rsid w:val="12B3B39A"/>
    <w:rsid w:val="12FA7488"/>
    <w:rsid w:val="13068769"/>
    <w:rsid w:val="13150CB5"/>
    <w:rsid w:val="1367601E"/>
    <w:rsid w:val="13D9652D"/>
    <w:rsid w:val="14BDA127"/>
    <w:rsid w:val="14BDD66F"/>
    <w:rsid w:val="15060BA5"/>
    <w:rsid w:val="1542DB07"/>
    <w:rsid w:val="15500A7E"/>
    <w:rsid w:val="1575358E"/>
    <w:rsid w:val="15777E32"/>
    <w:rsid w:val="15B1ECFF"/>
    <w:rsid w:val="15BE7E91"/>
    <w:rsid w:val="15E4E2E9"/>
    <w:rsid w:val="161833D6"/>
    <w:rsid w:val="1621D967"/>
    <w:rsid w:val="1652C481"/>
    <w:rsid w:val="169C6A2C"/>
    <w:rsid w:val="16B0493B"/>
    <w:rsid w:val="17279303"/>
    <w:rsid w:val="17A78EDA"/>
    <w:rsid w:val="181219AC"/>
    <w:rsid w:val="1841846E"/>
    <w:rsid w:val="184D05AD"/>
    <w:rsid w:val="186B27F1"/>
    <w:rsid w:val="18C7E52E"/>
    <w:rsid w:val="18E0FCBF"/>
    <w:rsid w:val="18EB38FA"/>
    <w:rsid w:val="18FF528E"/>
    <w:rsid w:val="1901002F"/>
    <w:rsid w:val="19150AD1"/>
    <w:rsid w:val="193A9C4A"/>
    <w:rsid w:val="196AA209"/>
    <w:rsid w:val="198EA429"/>
    <w:rsid w:val="199252C9"/>
    <w:rsid w:val="1A0AE8AA"/>
    <w:rsid w:val="1A1ADFDE"/>
    <w:rsid w:val="1A1CA585"/>
    <w:rsid w:val="1A2B62B4"/>
    <w:rsid w:val="1A82E2FB"/>
    <w:rsid w:val="1AAD8CC7"/>
    <w:rsid w:val="1B24378B"/>
    <w:rsid w:val="1B2E232A"/>
    <w:rsid w:val="1B2F7D96"/>
    <w:rsid w:val="1B406603"/>
    <w:rsid w:val="1B42A068"/>
    <w:rsid w:val="1BA62331"/>
    <w:rsid w:val="1BCF4D46"/>
    <w:rsid w:val="1BDFD3C1"/>
    <w:rsid w:val="1BE7DF20"/>
    <w:rsid w:val="1BFB0426"/>
    <w:rsid w:val="1C19CEEA"/>
    <w:rsid w:val="1C3852D0"/>
    <w:rsid w:val="1C4D66D2"/>
    <w:rsid w:val="1C83E8ED"/>
    <w:rsid w:val="1CAEB6E0"/>
    <w:rsid w:val="1CC20605"/>
    <w:rsid w:val="1CD340DC"/>
    <w:rsid w:val="1D150315"/>
    <w:rsid w:val="1D625C19"/>
    <w:rsid w:val="1D6F0372"/>
    <w:rsid w:val="1D72B9D3"/>
    <w:rsid w:val="1D96D487"/>
    <w:rsid w:val="1DE6443A"/>
    <w:rsid w:val="1DE93733"/>
    <w:rsid w:val="1E49BFEB"/>
    <w:rsid w:val="1E791A73"/>
    <w:rsid w:val="1E7D27E2"/>
    <w:rsid w:val="1ED1D2EC"/>
    <w:rsid w:val="1ED90416"/>
    <w:rsid w:val="1EFA174E"/>
    <w:rsid w:val="1F2E7B92"/>
    <w:rsid w:val="1F32A4E8"/>
    <w:rsid w:val="1F46B776"/>
    <w:rsid w:val="1F8DFDB6"/>
    <w:rsid w:val="1FCA2FB1"/>
    <w:rsid w:val="1FD0DD5E"/>
    <w:rsid w:val="1FE144B3"/>
    <w:rsid w:val="1FFED902"/>
    <w:rsid w:val="20024D27"/>
    <w:rsid w:val="200DEC26"/>
    <w:rsid w:val="2043BD22"/>
    <w:rsid w:val="2045BEB7"/>
    <w:rsid w:val="208E8ABE"/>
    <w:rsid w:val="2094E014"/>
    <w:rsid w:val="209A438D"/>
    <w:rsid w:val="20C6FB2F"/>
    <w:rsid w:val="20CF543D"/>
    <w:rsid w:val="2107AF98"/>
    <w:rsid w:val="210F612F"/>
    <w:rsid w:val="213A53E3"/>
    <w:rsid w:val="218ACDEF"/>
    <w:rsid w:val="22422673"/>
    <w:rsid w:val="226EBB90"/>
    <w:rsid w:val="22793C02"/>
    <w:rsid w:val="2280654E"/>
    <w:rsid w:val="2282E112"/>
    <w:rsid w:val="231853DE"/>
    <w:rsid w:val="23314789"/>
    <w:rsid w:val="234B15B1"/>
    <w:rsid w:val="23825D65"/>
    <w:rsid w:val="243F505A"/>
    <w:rsid w:val="245591EF"/>
    <w:rsid w:val="2497142A"/>
    <w:rsid w:val="249A3440"/>
    <w:rsid w:val="249AE6CC"/>
    <w:rsid w:val="24CD17EA"/>
    <w:rsid w:val="24E15D49"/>
    <w:rsid w:val="24F530AB"/>
    <w:rsid w:val="253562B8"/>
    <w:rsid w:val="253F9A7A"/>
    <w:rsid w:val="2587AD40"/>
    <w:rsid w:val="25A58B37"/>
    <w:rsid w:val="25AF0FB7"/>
    <w:rsid w:val="25DB20BB"/>
    <w:rsid w:val="25E0D536"/>
    <w:rsid w:val="25F3E376"/>
    <w:rsid w:val="2676601E"/>
    <w:rsid w:val="26A1784C"/>
    <w:rsid w:val="26A3CA73"/>
    <w:rsid w:val="26C40D88"/>
    <w:rsid w:val="26F52122"/>
    <w:rsid w:val="26FFCD60"/>
    <w:rsid w:val="2700156A"/>
    <w:rsid w:val="2715AF69"/>
    <w:rsid w:val="27235F79"/>
    <w:rsid w:val="27511C69"/>
    <w:rsid w:val="2790204A"/>
    <w:rsid w:val="281F0F83"/>
    <w:rsid w:val="28B34FC9"/>
    <w:rsid w:val="28C8EFD0"/>
    <w:rsid w:val="28E740C8"/>
    <w:rsid w:val="28E95EAC"/>
    <w:rsid w:val="2916AB5C"/>
    <w:rsid w:val="293E27FE"/>
    <w:rsid w:val="29CBE506"/>
    <w:rsid w:val="2A2367CE"/>
    <w:rsid w:val="2A2509A2"/>
    <w:rsid w:val="2A935BB2"/>
    <w:rsid w:val="2A9539FC"/>
    <w:rsid w:val="2A9FBA5F"/>
    <w:rsid w:val="2AEAFE1B"/>
    <w:rsid w:val="2B068875"/>
    <w:rsid w:val="2B3E3048"/>
    <w:rsid w:val="2BF668A3"/>
    <w:rsid w:val="2C024E27"/>
    <w:rsid w:val="2C077F19"/>
    <w:rsid w:val="2C0AA23B"/>
    <w:rsid w:val="2C2AFCF5"/>
    <w:rsid w:val="2C437AC8"/>
    <w:rsid w:val="2C618C5C"/>
    <w:rsid w:val="2C691C3D"/>
    <w:rsid w:val="2C821AA3"/>
    <w:rsid w:val="2CB2A1DC"/>
    <w:rsid w:val="2CEC6F2E"/>
    <w:rsid w:val="2D193042"/>
    <w:rsid w:val="2D90097C"/>
    <w:rsid w:val="2DB0B728"/>
    <w:rsid w:val="2DB2C465"/>
    <w:rsid w:val="2DCAA7D2"/>
    <w:rsid w:val="2DCBECC2"/>
    <w:rsid w:val="2DD18219"/>
    <w:rsid w:val="2DE7E354"/>
    <w:rsid w:val="2E0E061E"/>
    <w:rsid w:val="2E13C5A9"/>
    <w:rsid w:val="2E4EAC8E"/>
    <w:rsid w:val="2E6115D3"/>
    <w:rsid w:val="2E61B246"/>
    <w:rsid w:val="2E6F64FE"/>
    <w:rsid w:val="2E7489A9"/>
    <w:rsid w:val="2E7BE7B6"/>
    <w:rsid w:val="2E902D15"/>
    <w:rsid w:val="2EA38A7C"/>
    <w:rsid w:val="2ED5FD60"/>
    <w:rsid w:val="2EF87AC5"/>
    <w:rsid w:val="2F22390C"/>
    <w:rsid w:val="2F385040"/>
    <w:rsid w:val="2F788267"/>
    <w:rsid w:val="2FBD12B9"/>
    <w:rsid w:val="2FECC35B"/>
    <w:rsid w:val="300A3AEB"/>
    <w:rsid w:val="300B0ACF"/>
    <w:rsid w:val="300FCA91"/>
    <w:rsid w:val="3011ED23"/>
    <w:rsid w:val="30240FF0"/>
    <w:rsid w:val="3056A7AA"/>
    <w:rsid w:val="305FAF50"/>
    <w:rsid w:val="307C838F"/>
    <w:rsid w:val="3087613A"/>
    <w:rsid w:val="30C6F09B"/>
    <w:rsid w:val="3120192B"/>
    <w:rsid w:val="31336BD5"/>
    <w:rsid w:val="317D6907"/>
    <w:rsid w:val="319B18F5"/>
    <w:rsid w:val="31B4DFAA"/>
    <w:rsid w:val="31BEDF8A"/>
    <w:rsid w:val="31CC76DA"/>
    <w:rsid w:val="32B4F8F1"/>
    <w:rsid w:val="32C03EFC"/>
    <w:rsid w:val="32E8B107"/>
    <w:rsid w:val="335B040A"/>
    <w:rsid w:val="33639E38"/>
    <w:rsid w:val="33892008"/>
    <w:rsid w:val="33938C1A"/>
    <w:rsid w:val="33F84C75"/>
    <w:rsid w:val="349CA525"/>
    <w:rsid w:val="34D2B9B7"/>
    <w:rsid w:val="356D6DFB"/>
    <w:rsid w:val="359AE57C"/>
    <w:rsid w:val="35C5C3D0"/>
    <w:rsid w:val="35C875A6"/>
    <w:rsid w:val="35CF279D"/>
    <w:rsid w:val="35ED48A9"/>
    <w:rsid w:val="35FB678D"/>
    <w:rsid w:val="3611F4C6"/>
    <w:rsid w:val="3662EF5B"/>
    <w:rsid w:val="366C0E05"/>
    <w:rsid w:val="36797C6F"/>
    <w:rsid w:val="3686F99B"/>
    <w:rsid w:val="36A79787"/>
    <w:rsid w:val="36A8BECF"/>
    <w:rsid w:val="36C73AC0"/>
    <w:rsid w:val="3707AD64"/>
    <w:rsid w:val="372E670A"/>
    <w:rsid w:val="37619431"/>
    <w:rsid w:val="381ADC76"/>
    <w:rsid w:val="38370F5B"/>
    <w:rsid w:val="3858B7BA"/>
    <w:rsid w:val="387C4CEF"/>
    <w:rsid w:val="398326D2"/>
    <w:rsid w:val="39AE1860"/>
    <w:rsid w:val="39B459FA"/>
    <w:rsid w:val="39CAF236"/>
    <w:rsid w:val="39CCF177"/>
    <w:rsid w:val="39F8618C"/>
    <w:rsid w:val="3A05C4DB"/>
    <w:rsid w:val="3A361632"/>
    <w:rsid w:val="3A7E68F5"/>
    <w:rsid w:val="3A821883"/>
    <w:rsid w:val="3A968928"/>
    <w:rsid w:val="3AA7199A"/>
    <w:rsid w:val="3AA8F27C"/>
    <w:rsid w:val="3AF52E0A"/>
    <w:rsid w:val="3B0B51DE"/>
    <w:rsid w:val="3B0F15F0"/>
    <w:rsid w:val="3B204C0B"/>
    <w:rsid w:val="3B665EEB"/>
    <w:rsid w:val="3B66C297"/>
    <w:rsid w:val="3BA7280C"/>
    <w:rsid w:val="3C2BA832"/>
    <w:rsid w:val="3CC75C51"/>
    <w:rsid w:val="3CE8D4DB"/>
    <w:rsid w:val="3D01E650"/>
    <w:rsid w:val="3D0292F8"/>
    <w:rsid w:val="3D0B9261"/>
    <w:rsid w:val="3D30024E"/>
    <w:rsid w:val="3D41E251"/>
    <w:rsid w:val="3D5EC43F"/>
    <w:rsid w:val="3D9F0FF8"/>
    <w:rsid w:val="3DAF10F9"/>
    <w:rsid w:val="3DC1877B"/>
    <w:rsid w:val="3DD3329A"/>
    <w:rsid w:val="3DD9C954"/>
    <w:rsid w:val="3E8B744E"/>
    <w:rsid w:val="3EB1FC10"/>
    <w:rsid w:val="3ECE26C5"/>
    <w:rsid w:val="3F61ECA6"/>
    <w:rsid w:val="3F7AF55B"/>
    <w:rsid w:val="3F889C0B"/>
    <w:rsid w:val="3F8D6BC4"/>
    <w:rsid w:val="3F9E7FBF"/>
    <w:rsid w:val="3FAD47B9"/>
    <w:rsid w:val="4123ECE5"/>
    <w:rsid w:val="41564042"/>
    <w:rsid w:val="4172A7C0"/>
    <w:rsid w:val="41D6041B"/>
    <w:rsid w:val="4233C78B"/>
    <w:rsid w:val="42366540"/>
    <w:rsid w:val="424C817B"/>
    <w:rsid w:val="429C5465"/>
    <w:rsid w:val="42A4D1E7"/>
    <w:rsid w:val="4308379E"/>
    <w:rsid w:val="430EDDB4"/>
    <w:rsid w:val="431BA6F2"/>
    <w:rsid w:val="43306E79"/>
    <w:rsid w:val="43336F3B"/>
    <w:rsid w:val="4340B46F"/>
    <w:rsid w:val="434700A2"/>
    <w:rsid w:val="4371D47C"/>
    <w:rsid w:val="4389C1E6"/>
    <w:rsid w:val="439BAE32"/>
    <w:rsid w:val="43DDC0D3"/>
    <w:rsid w:val="4419E4C5"/>
    <w:rsid w:val="4430DEE8"/>
    <w:rsid w:val="443829B3"/>
    <w:rsid w:val="4465976F"/>
    <w:rsid w:val="446D84F5"/>
    <w:rsid w:val="44B887D2"/>
    <w:rsid w:val="44BCAA48"/>
    <w:rsid w:val="44C97196"/>
    <w:rsid w:val="44FB70B5"/>
    <w:rsid w:val="450DA4DD"/>
    <w:rsid w:val="45D3FA14"/>
    <w:rsid w:val="45DBE79A"/>
    <w:rsid w:val="45E42852"/>
    <w:rsid w:val="45E6A416"/>
    <w:rsid w:val="46159992"/>
    <w:rsid w:val="4644209D"/>
    <w:rsid w:val="464B6522"/>
    <w:rsid w:val="4689D104"/>
    <w:rsid w:val="468E3F73"/>
    <w:rsid w:val="469D1D65"/>
    <w:rsid w:val="46B162C4"/>
    <w:rsid w:val="46FB8DD9"/>
    <w:rsid w:val="46FC6637"/>
    <w:rsid w:val="4725D0F8"/>
    <w:rsid w:val="485126FD"/>
    <w:rsid w:val="488FFC92"/>
    <w:rsid w:val="489A5DEF"/>
    <w:rsid w:val="48CD7FD3"/>
    <w:rsid w:val="48E29BB0"/>
    <w:rsid w:val="49094E3B"/>
    <w:rsid w:val="4927CDBB"/>
    <w:rsid w:val="494CA149"/>
    <w:rsid w:val="49719639"/>
    <w:rsid w:val="497721E1"/>
    <w:rsid w:val="49784647"/>
    <w:rsid w:val="497E162C"/>
    <w:rsid w:val="49E90386"/>
    <w:rsid w:val="49ED0812"/>
    <w:rsid w:val="4A79726D"/>
    <w:rsid w:val="4AB7FF1D"/>
    <w:rsid w:val="4AC39E1C"/>
    <w:rsid w:val="4B2BCD81"/>
    <w:rsid w:val="4B501194"/>
    <w:rsid w:val="4B530F50"/>
    <w:rsid w:val="4B5946FA"/>
    <w:rsid w:val="4BB442C8"/>
    <w:rsid w:val="4BBDC4F6"/>
    <w:rsid w:val="4BF05700"/>
    <w:rsid w:val="4BFADA6D"/>
    <w:rsid w:val="4C131EE7"/>
    <w:rsid w:val="4C228415"/>
    <w:rsid w:val="4C46FF43"/>
    <w:rsid w:val="4C4B291E"/>
    <w:rsid w:val="4C69D983"/>
    <w:rsid w:val="4CAA0444"/>
    <w:rsid w:val="4D0F19C3"/>
    <w:rsid w:val="4D18B6C2"/>
    <w:rsid w:val="4D20A448"/>
    <w:rsid w:val="4D383F6F"/>
    <w:rsid w:val="4D52FE26"/>
    <w:rsid w:val="4DFB1DAE"/>
    <w:rsid w:val="4E14673B"/>
    <w:rsid w:val="4E1D48EC"/>
    <w:rsid w:val="4E52B65E"/>
    <w:rsid w:val="4E79F056"/>
    <w:rsid w:val="4F516EEB"/>
    <w:rsid w:val="4F67F7C3"/>
    <w:rsid w:val="4F8DD565"/>
    <w:rsid w:val="4FE5DDA7"/>
    <w:rsid w:val="5020520A"/>
    <w:rsid w:val="507580AE"/>
    <w:rsid w:val="50ADAE5B"/>
    <w:rsid w:val="50F89271"/>
    <w:rsid w:val="5104E3EF"/>
    <w:rsid w:val="512BEF12"/>
    <w:rsid w:val="514C07FD"/>
    <w:rsid w:val="51AF53A7"/>
    <w:rsid w:val="51B53576"/>
    <w:rsid w:val="51F0D110"/>
    <w:rsid w:val="52B27D1C"/>
    <w:rsid w:val="52DA5B32"/>
    <w:rsid w:val="52F2296B"/>
    <w:rsid w:val="52F28A58"/>
    <w:rsid w:val="536B038B"/>
    <w:rsid w:val="53B1DC9F"/>
    <w:rsid w:val="53F97304"/>
    <w:rsid w:val="5433C74F"/>
    <w:rsid w:val="54563B03"/>
    <w:rsid w:val="546A8062"/>
    <w:rsid w:val="5488CCA1"/>
    <w:rsid w:val="549B0E7A"/>
    <w:rsid w:val="54FF11B5"/>
    <w:rsid w:val="550ED811"/>
    <w:rsid w:val="557D068F"/>
    <w:rsid w:val="558806D4"/>
    <w:rsid w:val="558F38B4"/>
    <w:rsid w:val="559BA625"/>
    <w:rsid w:val="55DA5DEE"/>
    <w:rsid w:val="55DF7A5F"/>
    <w:rsid w:val="55F20B64"/>
    <w:rsid w:val="55F8DF08"/>
    <w:rsid w:val="55FF132C"/>
    <w:rsid w:val="5618BBF5"/>
    <w:rsid w:val="5669DA0C"/>
    <w:rsid w:val="566ACB5F"/>
    <w:rsid w:val="5670438A"/>
    <w:rsid w:val="5687DE30"/>
    <w:rsid w:val="56E5CE57"/>
    <w:rsid w:val="56E7DEA1"/>
    <w:rsid w:val="57234F12"/>
    <w:rsid w:val="573991C9"/>
    <w:rsid w:val="5745DACD"/>
    <w:rsid w:val="5754ABD5"/>
    <w:rsid w:val="576D9C01"/>
    <w:rsid w:val="57735981"/>
    <w:rsid w:val="577D59C8"/>
    <w:rsid w:val="57A22124"/>
    <w:rsid w:val="57C72D19"/>
    <w:rsid w:val="57CF9896"/>
    <w:rsid w:val="58010132"/>
    <w:rsid w:val="585FC52B"/>
    <w:rsid w:val="586922DC"/>
    <w:rsid w:val="58DA2D63"/>
    <w:rsid w:val="58E99125"/>
    <w:rsid w:val="59FC5BA5"/>
    <w:rsid w:val="5A04FF96"/>
    <w:rsid w:val="5A22FFFC"/>
    <w:rsid w:val="5A8D6AE5"/>
    <w:rsid w:val="5A94FAA3"/>
    <w:rsid w:val="5AC12FDF"/>
    <w:rsid w:val="5ACFBD96"/>
    <w:rsid w:val="5B369E16"/>
    <w:rsid w:val="5B3E31A3"/>
    <w:rsid w:val="5B63DDB6"/>
    <w:rsid w:val="5B64D396"/>
    <w:rsid w:val="5B6805E2"/>
    <w:rsid w:val="5BA84BA3"/>
    <w:rsid w:val="5BCD0F9E"/>
    <w:rsid w:val="5C3AB2F2"/>
    <w:rsid w:val="5C614CE8"/>
    <w:rsid w:val="5CF9A366"/>
    <w:rsid w:val="5D20AB8F"/>
    <w:rsid w:val="5D36C812"/>
    <w:rsid w:val="5D5E63BB"/>
    <w:rsid w:val="5D6EF017"/>
    <w:rsid w:val="5DB4164A"/>
    <w:rsid w:val="5E0156C1"/>
    <w:rsid w:val="5E168214"/>
    <w:rsid w:val="5E348F5E"/>
    <w:rsid w:val="5E38FC80"/>
    <w:rsid w:val="5F39C545"/>
    <w:rsid w:val="5F3E7B30"/>
    <w:rsid w:val="5F8F6B36"/>
    <w:rsid w:val="5F935E04"/>
    <w:rsid w:val="5FA94A30"/>
    <w:rsid w:val="5FBE6DE0"/>
    <w:rsid w:val="5FD0FFFA"/>
    <w:rsid w:val="60096935"/>
    <w:rsid w:val="60AFB7E1"/>
    <w:rsid w:val="60BA5E44"/>
    <w:rsid w:val="60D8F405"/>
    <w:rsid w:val="60E121A4"/>
    <w:rsid w:val="60EEAFE6"/>
    <w:rsid w:val="60F4CA43"/>
    <w:rsid w:val="61254A7F"/>
    <w:rsid w:val="6134BE0B"/>
    <w:rsid w:val="6149036A"/>
    <w:rsid w:val="6173AC84"/>
    <w:rsid w:val="61CBCDDB"/>
    <w:rsid w:val="61FF6555"/>
    <w:rsid w:val="62B471B2"/>
    <w:rsid w:val="62D08E6C"/>
    <w:rsid w:val="62E3D0B6"/>
    <w:rsid w:val="631D6315"/>
    <w:rsid w:val="6340C109"/>
    <w:rsid w:val="634C97B8"/>
    <w:rsid w:val="6356DF06"/>
    <w:rsid w:val="63CFE461"/>
    <w:rsid w:val="63DDFBE0"/>
    <w:rsid w:val="64014342"/>
    <w:rsid w:val="640144C4"/>
    <w:rsid w:val="6408CFF0"/>
    <w:rsid w:val="64130077"/>
    <w:rsid w:val="64AE836B"/>
    <w:rsid w:val="64B35A6E"/>
    <w:rsid w:val="64CFD0EC"/>
    <w:rsid w:val="650387CF"/>
    <w:rsid w:val="653D6B34"/>
    <w:rsid w:val="65926624"/>
    <w:rsid w:val="65A05BA9"/>
    <w:rsid w:val="65A9F2C4"/>
    <w:rsid w:val="65C10E1A"/>
    <w:rsid w:val="66029F88"/>
    <w:rsid w:val="661BB866"/>
    <w:rsid w:val="665C78A5"/>
    <w:rsid w:val="6673B291"/>
    <w:rsid w:val="6694317D"/>
    <w:rsid w:val="66FE029F"/>
    <w:rsid w:val="67079D52"/>
    <w:rsid w:val="670849FA"/>
    <w:rsid w:val="671C90F3"/>
    <w:rsid w:val="67964FD8"/>
    <w:rsid w:val="6802A928"/>
    <w:rsid w:val="68107ABA"/>
    <w:rsid w:val="681B35C9"/>
    <w:rsid w:val="68503BF0"/>
    <w:rsid w:val="687DC446"/>
    <w:rsid w:val="68922814"/>
    <w:rsid w:val="689CF487"/>
    <w:rsid w:val="68E5B61B"/>
    <w:rsid w:val="6923254B"/>
    <w:rsid w:val="693FCFF0"/>
    <w:rsid w:val="69AB2828"/>
    <w:rsid w:val="6A479F78"/>
    <w:rsid w:val="6A752383"/>
    <w:rsid w:val="6AB80F88"/>
    <w:rsid w:val="6AD610AB"/>
    <w:rsid w:val="6AF9BFE1"/>
    <w:rsid w:val="6B797480"/>
    <w:rsid w:val="6BDE34DB"/>
    <w:rsid w:val="6C5C97FE"/>
    <w:rsid w:val="6C621D2D"/>
    <w:rsid w:val="6C8BB611"/>
    <w:rsid w:val="6CE17633"/>
    <w:rsid w:val="6CE9762C"/>
    <w:rsid w:val="6D94D679"/>
    <w:rsid w:val="6DDB683F"/>
    <w:rsid w:val="6E1A8DA6"/>
    <w:rsid w:val="6E2C6C2C"/>
    <w:rsid w:val="6E2FA5C9"/>
    <w:rsid w:val="6E39B2D0"/>
    <w:rsid w:val="6E3C1997"/>
    <w:rsid w:val="6EA0E18F"/>
    <w:rsid w:val="6EC86EA1"/>
    <w:rsid w:val="6EE37408"/>
    <w:rsid w:val="6F12CD9B"/>
    <w:rsid w:val="6F325642"/>
    <w:rsid w:val="6F330D36"/>
    <w:rsid w:val="6F79203A"/>
    <w:rsid w:val="6F9BBBA8"/>
    <w:rsid w:val="6FC8763F"/>
    <w:rsid w:val="6FE2BC1D"/>
    <w:rsid w:val="707F366F"/>
    <w:rsid w:val="709A73CA"/>
    <w:rsid w:val="709C86C8"/>
    <w:rsid w:val="709D44C1"/>
    <w:rsid w:val="70C4A229"/>
    <w:rsid w:val="70E413BF"/>
    <w:rsid w:val="7110AB22"/>
    <w:rsid w:val="7145784B"/>
    <w:rsid w:val="71618986"/>
    <w:rsid w:val="71D97C79"/>
    <w:rsid w:val="72E12290"/>
    <w:rsid w:val="73001701"/>
    <w:rsid w:val="730C65F5"/>
    <w:rsid w:val="73390D09"/>
    <w:rsid w:val="735897FC"/>
    <w:rsid w:val="747340AF"/>
    <w:rsid w:val="74759A8B"/>
    <w:rsid w:val="74922DDA"/>
    <w:rsid w:val="7496C7F6"/>
    <w:rsid w:val="75410073"/>
    <w:rsid w:val="755638C0"/>
    <w:rsid w:val="75829D63"/>
    <w:rsid w:val="75C303E2"/>
    <w:rsid w:val="75D8264E"/>
    <w:rsid w:val="75FFD648"/>
    <w:rsid w:val="76166D11"/>
    <w:rsid w:val="764D22BA"/>
    <w:rsid w:val="77280D2C"/>
    <w:rsid w:val="77486377"/>
    <w:rsid w:val="774A107F"/>
    <w:rsid w:val="77673DD0"/>
    <w:rsid w:val="78345853"/>
    <w:rsid w:val="78DBB7DE"/>
    <w:rsid w:val="78E7DB01"/>
    <w:rsid w:val="78EBE1E9"/>
    <w:rsid w:val="795A7D3F"/>
    <w:rsid w:val="7A6EE104"/>
    <w:rsid w:val="7AC65460"/>
    <w:rsid w:val="7AD00747"/>
    <w:rsid w:val="7B205B41"/>
    <w:rsid w:val="7B23778A"/>
    <w:rsid w:val="7B5BF7CF"/>
    <w:rsid w:val="7B9BF12C"/>
    <w:rsid w:val="7C26EC3C"/>
    <w:rsid w:val="7C95BE70"/>
    <w:rsid w:val="7CEF0336"/>
    <w:rsid w:val="7D00601B"/>
    <w:rsid w:val="7DA7C92C"/>
    <w:rsid w:val="7DBD4826"/>
    <w:rsid w:val="7DF19010"/>
    <w:rsid w:val="7E24F2E3"/>
    <w:rsid w:val="7E5989D8"/>
    <w:rsid w:val="7E5BF205"/>
    <w:rsid w:val="7E8C2B3F"/>
    <w:rsid w:val="7EF462CB"/>
    <w:rsid w:val="7EF54FFA"/>
    <w:rsid w:val="7F00C5CC"/>
    <w:rsid w:val="7F5895FB"/>
    <w:rsid w:val="7F6B044E"/>
    <w:rsid w:val="7F730292"/>
    <w:rsid w:val="7FC4D760"/>
    <w:rsid w:val="7FCD5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5AF8"/>
  <w15:docId w15:val="{54A04983-0A13-44A2-A25A-ED7B438F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7579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579D0"/>
  </w:style>
  <w:style w:type="character" w:customStyle="1" w:styleId="eop">
    <w:name w:val="eop"/>
    <w:basedOn w:val="DefaultParagraphFont"/>
    <w:rsid w:val="007579D0"/>
  </w:style>
  <w:style w:type="character" w:customStyle="1" w:styleId="spellingerrorsuperscript">
    <w:name w:val="spellingerrorsuperscript"/>
    <w:basedOn w:val="DefaultParagraphFont"/>
    <w:rsid w:val="00884AFA"/>
  </w:style>
  <w:style w:type="paragraph" w:styleId="NormalWeb">
    <w:name w:val="Normal (Web)"/>
    <w:basedOn w:val="Normal"/>
    <w:uiPriority w:val="99"/>
    <w:semiHidden/>
    <w:unhideWhenUsed/>
    <w:rsid w:val="0044166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040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6660">
      <w:bodyDiv w:val="1"/>
      <w:marLeft w:val="0"/>
      <w:marRight w:val="0"/>
      <w:marTop w:val="0"/>
      <w:marBottom w:val="0"/>
      <w:divBdr>
        <w:top w:val="none" w:sz="0" w:space="0" w:color="auto"/>
        <w:left w:val="none" w:sz="0" w:space="0" w:color="auto"/>
        <w:bottom w:val="none" w:sz="0" w:space="0" w:color="auto"/>
        <w:right w:val="none" w:sz="0" w:space="0" w:color="auto"/>
      </w:divBdr>
      <w:divsChild>
        <w:div w:id="1495337184">
          <w:marLeft w:val="0"/>
          <w:marRight w:val="0"/>
          <w:marTop w:val="0"/>
          <w:marBottom w:val="0"/>
          <w:divBdr>
            <w:top w:val="none" w:sz="0" w:space="0" w:color="auto"/>
            <w:left w:val="none" w:sz="0" w:space="0" w:color="auto"/>
            <w:bottom w:val="none" w:sz="0" w:space="0" w:color="auto"/>
            <w:right w:val="none" w:sz="0" w:space="0" w:color="auto"/>
          </w:divBdr>
        </w:div>
        <w:div w:id="2136676690">
          <w:marLeft w:val="0"/>
          <w:marRight w:val="0"/>
          <w:marTop w:val="0"/>
          <w:marBottom w:val="0"/>
          <w:divBdr>
            <w:top w:val="none" w:sz="0" w:space="0" w:color="auto"/>
            <w:left w:val="none" w:sz="0" w:space="0" w:color="auto"/>
            <w:bottom w:val="none" w:sz="0" w:space="0" w:color="auto"/>
            <w:right w:val="none" w:sz="0" w:space="0" w:color="auto"/>
          </w:divBdr>
        </w:div>
        <w:div w:id="1707944106">
          <w:marLeft w:val="0"/>
          <w:marRight w:val="0"/>
          <w:marTop w:val="0"/>
          <w:marBottom w:val="0"/>
          <w:divBdr>
            <w:top w:val="none" w:sz="0" w:space="0" w:color="auto"/>
            <w:left w:val="none" w:sz="0" w:space="0" w:color="auto"/>
            <w:bottom w:val="none" w:sz="0" w:space="0" w:color="auto"/>
            <w:right w:val="none" w:sz="0" w:space="0" w:color="auto"/>
          </w:divBdr>
        </w:div>
      </w:divsChild>
    </w:div>
    <w:div w:id="366418149">
      <w:bodyDiv w:val="1"/>
      <w:marLeft w:val="0"/>
      <w:marRight w:val="0"/>
      <w:marTop w:val="0"/>
      <w:marBottom w:val="0"/>
      <w:divBdr>
        <w:top w:val="none" w:sz="0" w:space="0" w:color="auto"/>
        <w:left w:val="none" w:sz="0" w:space="0" w:color="auto"/>
        <w:bottom w:val="none" w:sz="0" w:space="0" w:color="auto"/>
        <w:right w:val="none" w:sz="0" w:space="0" w:color="auto"/>
      </w:divBdr>
      <w:divsChild>
        <w:div w:id="27687802">
          <w:marLeft w:val="0"/>
          <w:marRight w:val="0"/>
          <w:marTop w:val="0"/>
          <w:marBottom w:val="0"/>
          <w:divBdr>
            <w:top w:val="none" w:sz="0" w:space="0" w:color="auto"/>
            <w:left w:val="none" w:sz="0" w:space="0" w:color="auto"/>
            <w:bottom w:val="none" w:sz="0" w:space="0" w:color="auto"/>
            <w:right w:val="none" w:sz="0" w:space="0" w:color="auto"/>
          </w:divBdr>
        </w:div>
        <w:div w:id="279000751">
          <w:marLeft w:val="0"/>
          <w:marRight w:val="0"/>
          <w:marTop w:val="0"/>
          <w:marBottom w:val="0"/>
          <w:divBdr>
            <w:top w:val="none" w:sz="0" w:space="0" w:color="auto"/>
            <w:left w:val="none" w:sz="0" w:space="0" w:color="auto"/>
            <w:bottom w:val="none" w:sz="0" w:space="0" w:color="auto"/>
            <w:right w:val="none" w:sz="0" w:space="0" w:color="auto"/>
          </w:divBdr>
        </w:div>
        <w:div w:id="1763798802">
          <w:marLeft w:val="0"/>
          <w:marRight w:val="0"/>
          <w:marTop w:val="0"/>
          <w:marBottom w:val="0"/>
          <w:divBdr>
            <w:top w:val="none" w:sz="0" w:space="0" w:color="auto"/>
            <w:left w:val="none" w:sz="0" w:space="0" w:color="auto"/>
            <w:bottom w:val="none" w:sz="0" w:space="0" w:color="auto"/>
            <w:right w:val="none" w:sz="0" w:space="0" w:color="auto"/>
          </w:divBdr>
        </w:div>
        <w:div w:id="1618025884">
          <w:marLeft w:val="0"/>
          <w:marRight w:val="0"/>
          <w:marTop w:val="0"/>
          <w:marBottom w:val="0"/>
          <w:divBdr>
            <w:top w:val="none" w:sz="0" w:space="0" w:color="auto"/>
            <w:left w:val="none" w:sz="0" w:space="0" w:color="auto"/>
            <w:bottom w:val="none" w:sz="0" w:space="0" w:color="auto"/>
            <w:right w:val="none" w:sz="0" w:space="0" w:color="auto"/>
          </w:divBdr>
        </w:div>
        <w:div w:id="540016806">
          <w:marLeft w:val="0"/>
          <w:marRight w:val="0"/>
          <w:marTop w:val="0"/>
          <w:marBottom w:val="0"/>
          <w:divBdr>
            <w:top w:val="none" w:sz="0" w:space="0" w:color="auto"/>
            <w:left w:val="none" w:sz="0" w:space="0" w:color="auto"/>
            <w:bottom w:val="none" w:sz="0" w:space="0" w:color="auto"/>
            <w:right w:val="none" w:sz="0" w:space="0" w:color="auto"/>
          </w:divBdr>
        </w:div>
        <w:div w:id="1499275093">
          <w:marLeft w:val="0"/>
          <w:marRight w:val="0"/>
          <w:marTop w:val="0"/>
          <w:marBottom w:val="0"/>
          <w:divBdr>
            <w:top w:val="none" w:sz="0" w:space="0" w:color="auto"/>
            <w:left w:val="none" w:sz="0" w:space="0" w:color="auto"/>
            <w:bottom w:val="none" w:sz="0" w:space="0" w:color="auto"/>
            <w:right w:val="none" w:sz="0" w:space="0" w:color="auto"/>
          </w:divBdr>
        </w:div>
      </w:divsChild>
    </w:div>
    <w:div w:id="508447546">
      <w:bodyDiv w:val="1"/>
      <w:marLeft w:val="0"/>
      <w:marRight w:val="0"/>
      <w:marTop w:val="0"/>
      <w:marBottom w:val="0"/>
      <w:divBdr>
        <w:top w:val="none" w:sz="0" w:space="0" w:color="auto"/>
        <w:left w:val="none" w:sz="0" w:space="0" w:color="auto"/>
        <w:bottom w:val="none" w:sz="0" w:space="0" w:color="auto"/>
        <w:right w:val="none" w:sz="0" w:space="0" w:color="auto"/>
      </w:divBdr>
      <w:divsChild>
        <w:div w:id="1576236332">
          <w:marLeft w:val="0"/>
          <w:marRight w:val="0"/>
          <w:marTop w:val="0"/>
          <w:marBottom w:val="0"/>
          <w:divBdr>
            <w:top w:val="none" w:sz="0" w:space="0" w:color="auto"/>
            <w:left w:val="none" w:sz="0" w:space="0" w:color="auto"/>
            <w:bottom w:val="none" w:sz="0" w:space="0" w:color="auto"/>
            <w:right w:val="none" w:sz="0" w:space="0" w:color="auto"/>
          </w:divBdr>
        </w:div>
        <w:div w:id="1230653231">
          <w:marLeft w:val="0"/>
          <w:marRight w:val="0"/>
          <w:marTop w:val="0"/>
          <w:marBottom w:val="0"/>
          <w:divBdr>
            <w:top w:val="none" w:sz="0" w:space="0" w:color="auto"/>
            <w:left w:val="none" w:sz="0" w:space="0" w:color="auto"/>
            <w:bottom w:val="none" w:sz="0" w:space="0" w:color="auto"/>
            <w:right w:val="none" w:sz="0" w:space="0" w:color="auto"/>
          </w:divBdr>
        </w:div>
        <w:div w:id="2105180140">
          <w:marLeft w:val="0"/>
          <w:marRight w:val="0"/>
          <w:marTop w:val="0"/>
          <w:marBottom w:val="0"/>
          <w:divBdr>
            <w:top w:val="none" w:sz="0" w:space="0" w:color="auto"/>
            <w:left w:val="none" w:sz="0" w:space="0" w:color="auto"/>
            <w:bottom w:val="none" w:sz="0" w:space="0" w:color="auto"/>
            <w:right w:val="none" w:sz="0" w:space="0" w:color="auto"/>
          </w:divBdr>
        </w:div>
        <w:div w:id="994718607">
          <w:marLeft w:val="0"/>
          <w:marRight w:val="0"/>
          <w:marTop w:val="0"/>
          <w:marBottom w:val="0"/>
          <w:divBdr>
            <w:top w:val="none" w:sz="0" w:space="0" w:color="auto"/>
            <w:left w:val="none" w:sz="0" w:space="0" w:color="auto"/>
            <w:bottom w:val="none" w:sz="0" w:space="0" w:color="auto"/>
            <w:right w:val="none" w:sz="0" w:space="0" w:color="auto"/>
          </w:divBdr>
        </w:div>
      </w:divsChild>
    </w:div>
    <w:div w:id="516697297">
      <w:bodyDiv w:val="1"/>
      <w:marLeft w:val="0"/>
      <w:marRight w:val="0"/>
      <w:marTop w:val="0"/>
      <w:marBottom w:val="0"/>
      <w:divBdr>
        <w:top w:val="none" w:sz="0" w:space="0" w:color="auto"/>
        <w:left w:val="none" w:sz="0" w:space="0" w:color="auto"/>
        <w:bottom w:val="none" w:sz="0" w:space="0" w:color="auto"/>
        <w:right w:val="none" w:sz="0" w:space="0" w:color="auto"/>
      </w:divBdr>
      <w:divsChild>
        <w:div w:id="1282230390">
          <w:marLeft w:val="0"/>
          <w:marRight w:val="0"/>
          <w:marTop w:val="0"/>
          <w:marBottom w:val="0"/>
          <w:divBdr>
            <w:top w:val="none" w:sz="0" w:space="0" w:color="auto"/>
            <w:left w:val="none" w:sz="0" w:space="0" w:color="auto"/>
            <w:bottom w:val="none" w:sz="0" w:space="0" w:color="auto"/>
            <w:right w:val="none" w:sz="0" w:space="0" w:color="auto"/>
          </w:divBdr>
        </w:div>
        <w:div w:id="1912276297">
          <w:marLeft w:val="0"/>
          <w:marRight w:val="0"/>
          <w:marTop w:val="0"/>
          <w:marBottom w:val="0"/>
          <w:divBdr>
            <w:top w:val="none" w:sz="0" w:space="0" w:color="auto"/>
            <w:left w:val="none" w:sz="0" w:space="0" w:color="auto"/>
            <w:bottom w:val="none" w:sz="0" w:space="0" w:color="auto"/>
            <w:right w:val="none" w:sz="0" w:space="0" w:color="auto"/>
          </w:divBdr>
        </w:div>
        <w:div w:id="1064139552">
          <w:marLeft w:val="0"/>
          <w:marRight w:val="0"/>
          <w:marTop w:val="0"/>
          <w:marBottom w:val="0"/>
          <w:divBdr>
            <w:top w:val="none" w:sz="0" w:space="0" w:color="auto"/>
            <w:left w:val="none" w:sz="0" w:space="0" w:color="auto"/>
            <w:bottom w:val="none" w:sz="0" w:space="0" w:color="auto"/>
            <w:right w:val="none" w:sz="0" w:space="0" w:color="auto"/>
          </w:divBdr>
        </w:div>
      </w:divsChild>
    </w:div>
    <w:div w:id="735320654">
      <w:bodyDiv w:val="1"/>
      <w:marLeft w:val="0"/>
      <w:marRight w:val="0"/>
      <w:marTop w:val="0"/>
      <w:marBottom w:val="0"/>
      <w:divBdr>
        <w:top w:val="none" w:sz="0" w:space="0" w:color="auto"/>
        <w:left w:val="none" w:sz="0" w:space="0" w:color="auto"/>
        <w:bottom w:val="none" w:sz="0" w:space="0" w:color="auto"/>
        <w:right w:val="none" w:sz="0" w:space="0" w:color="auto"/>
      </w:divBdr>
      <w:divsChild>
        <w:div w:id="1578401155">
          <w:marLeft w:val="0"/>
          <w:marRight w:val="0"/>
          <w:marTop w:val="0"/>
          <w:marBottom w:val="0"/>
          <w:divBdr>
            <w:top w:val="none" w:sz="0" w:space="0" w:color="auto"/>
            <w:left w:val="none" w:sz="0" w:space="0" w:color="auto"/>
            <w:bottom w:val="none" w:sz="0" w:space="0" w:color="auto"/>
            <w:right w:val="none" w:sz="0" w:space="0" w:color="auto"/>
          </w:divBdr>
        </w:div>
        <w:div w:id="682247290">
          <w:marLeft w:val="0"/>
          <w:marRight w:val="0"/>
          <w:marTop w:val="0"/>
          <w:marBottom w:val="0"/>
          <w:divBdr>
            <w:top w:val="none" w:sz="0" w:space="0" w:color="auto"/>
            <w:left w:val="none" w:sz="0" w:space="0" w:color="auto"/>
            <w:bottom w:val="none" w:sz="0" w:space="0" w:color="auto"/>
            <w:right w:val="none" w:sz="0" w:space="0" w:color="auto"/>
          </w:divBdr>
        </w:div>
      </w:divsChild>
    </w:div>
    <w:div w:id="770858213">
      <w:bodyDiv w:val="1"/>
      <w:marLeft w:val="0"/>
      <w:marRight w:val="0"/>
      <w:marTop w:val="0"/>
      <w:marBottom w:val="0"/>
      <w:divBdr>
        <w:top w:val="none" w:sz="0" w:space="0" w:color="auto"/>
        <w:left w:val="none" w:sz="0" w:space="0" w:color="auto"/>
        <w:bottom w:val="none" w:sz="0" w:space="0" w:color="auto"/>
        <w:right w:val="none" w:sz="0" w:space="0" w:color="auto"/>
      </w:divBdr>
      <w:divsChild>
        <w:div w:id="1326739854">
          <w:marLeft w:val="0"/>
          <w:marRight w:val="0"/>
          <w:marTop w:val="0"/>
          <w:marBottom w:val="0"/>
          <w:divBdr>
            <w:top w:val="none" w:sz="0" w:space="0" w:color="auto"/>
            <w:left w:val="none" w:sz="0" w:space="0" w:color="auto"/>
            <w:bottom w:val="none" w:sz="0" w:space="0" w:color="auto"/>
            <w:right w:val="none" w:sz="0" w:space="0" w:color="auto"/>
          </w:divBdr>
        </w:div>
        <w:div w:id="2138719084">
          <w:marLeft w:val="0"/>
          <w:marRight w:val="0"/>
          <w:marTop w:val="0"/>
          <w:marBottom w:val="0"/>
          <w:divBdr>
            <w:top w:val="none" w:sz="0" w:space="0" w:color="auto"/>
            <w:left w:val="none" w:sz="0" w:space="0" w:color="auto"/>
            <w:bottom w:val="none" w:sz="0" w:space="0" w:color="auto"/>
            <w:right w:val="none" w:sz="0" w:space="0" w:color="auto"/>
          </w:divBdr>
        </w:div>
      </w:divsChild>
    </w:div>
    <w:div w:id="1075011454">
      <w:bodyDiv w:val="1"/>
      <w:marLeft w:val="0"/>
      <w:marRight w:val="0"/>
      <w:marTop w:val="0"/>
      <w:marBottom w:val="0"/>
      <w:divBdr>
        <w:top w:val="none" w:sz="0" w:space="0" w:color="auto"/>
        <w:left w:val="none" w:sz="0" w:space="0" w:color="auto"/>
        <w:bottom w:val="none" w:sz="0" w:space="0" w:color="auto"/>
        <w:right w:val="none" w:sz="0" w:space="0" w:color="auto"/>
      </w:divBdr>
      <w:divsChild>
        <w:div w:id="1566522803">
          <w:marLeft w:val="0"/>
          <w:marRight w:val="0"/>
          <w:marTop w:val="0"/>
          <w:marBottom w:val="0"/>
          <w:divBdr>
            <w:top w:val="none" w:sz="0" w:space="0" w:color="auto"/>
            <w:left w:val="none" w:sz="0" w:space="0" w:color="auto"/>
            <w:bottom w:val="none" w:sz="0" w:space="0" w:color="auto"/>
            <w:right w:val="none" w:sz="0" w:space="0" w:color="auto"/>
          </w:divBdr>
        </w:div>
        <w:div w:id="384836902">
          <w:marLeft w:val="0"/>
          <w:marRight w:val="0"/>
          <w:marTop w:val="0"/>
          <w:marBottom w:val="0"/>
          <w:divBdr>
            <w:top w:val="none" w:sz="0" w:space="0" w:color="auto"/>
            <w:left w:val="none" w:sz="0" w:space="0" w:color="auto"/>
            <w:bottom w:val="none" w:sz="0" w:space="0" w:color="auto"/>
            <w:right w:val="none" w:sz="0" w:space="0" w:color="auto"/>
          </w:divBdr>
        </w:div>
      </w:divsChild>
    </w:div>
    <w:div w:id="1180319895">
      <w:bodyDiv w:val="1"/>
      <w:marLeft w:val="0"/>
      <w:marRight w:val="0"/>
      <w:marTop w:val="0"/>
      <w:marBottom w:val="0"/>
      <w:divBdr>
        <w:top w:val="none" w:sz="0" w:space="0" w:color="auto"/>
        <w:left w:val="none" w:sz="0" w:space="0" w:color="auto"/>
        <w:bottom w:val="none" w:sz="0" w:space="0" w:color="auto"/>
        <w:right w:val="none" w:sz="0" w:space="0" w:color="auto"/>
      </w:divBdr>
      <w:divsChild>
        <w:div w:id="993021528">
          <w:marLeft w:val="0"/>
          <w:marRight w:val="0"/>
          <w:marTop w:val="0"/>
          <w:marBottom w:val="0"/>
          <w:divBdr>
            <w:top w:val="none" w:sz="0" w:space="0" w:color="auto"/>
            <w:left w:val="none" w:sz="0" w:space="0" w:color="auto"/>
            <w:bottom w:val="none" w:sz="0" w:space="0" w:color="auto"/>
            <w:right w:val="none" w:sz="0" w:space="0" w:color="auto"/>
          </w:divBdr>
        </w:div>
        <w:div w:id="601377939">
          <w:marLeft w:val="0"/>
          <w:marRight w:val="0"/>
          <w:marTop w:val="0"/>
          <w:marBottom w:val="0"/>
          <w:divBdr>
            <w:top w:val="none" w:sz="0" w:space="0" w:color="auto"/>
            <w:left w:val="none" w:sz="0" w:space="0" w:color="auto"/>
            <w:bottom w:val="none" w:sz="0" w:space="0" w:color="auto"/>
            <w:right w:val="none" w:sz="0" w:space="0" w:color="auto"/>
          </w:divBdr>
        </w:div>
      </w:divsChild>
    </w:div>
    <w:div w:id="1558324064">
      <w:bodyDiv w:val="1"/>
      <w:marLeft w:val="0"/>
      <w:marRight w:val="0"/>
      <w:marTop w:val="0"/>
      <w:marBottom w:val="0"/>
      <w:divBdr>
        <w:top w:val="none" w:sz="0" w:space="0" w:color="auto"/>
        <w:left w:val="none" w:sz="0" w:space="0" w:color="auto"/>
        <w:bottom w:val="none" w:sz="0" w:space="0" w:color="auto"/>
        <w:right w:val="none" w:sz="0" w:space="0" w:color="auto"/>
      </w:divBdr>
      <w:divsChild>
        <w:div w:id="1807359811">
          <w:marLeft w:val="0"/>
          <w:marRight w:val="0"/>
          <w:marTop w:val="0"/>
          <w:marBottom w:val="0"/>
          <w:divBdr>
            <w:top w:val="none" w:sz="0" w:space="0" w:color="auto"/>
            <w:left w:val="none" w:sz="0" w:space="0" w:color="auto"/>
            <w:bottom w:val="none" w:sz="0" w:space="0" w:color="auto"/>
            <w:right w:val="none" w:sz="0" w:space="0" w:color="auto"/>
          </w:divBdr>
        </w:div>
        <w:div w:id="1890263718">
          <w:marLeft w:val="0"/>
          <w:marRight w:val="0"/>
          <w:marTop w:val="0"/>
          <w:marBottom w:val="0"/>
          <w:divBdr>
            <w:top w:val="none" w:sz="0" w:space="0" w:color="auto"/>
            <w:left w:val="none" w:sz="0" w:space="0" w:color="auto"/>
            <w:bottom w:val="none" w:sz="0" w:space="0" w:color="auto"/>
            <w:right w:val="none" w:sz="0" w:space="0" w:color="auto"/>
          </w:divBdr>
        </w:div>
        <w:div w:id="1099182509">
          <w:marLeft w:val="0"/>
          <w:marRight w:val="0"/>
          <w:marTop w:val="0"/>
          <w:marBottom w:val="0"/>
          <w:divBdr>
            <w:top w:val="none" w:sz="0" w:space="0" w:color="auto"/>
            <w:left w:val="none" w:sz="0" w:space="0" w:color="auto"/>
            <w:bottom w:val="none" w:sz="0" w:space="0" w:color="auto"/>
            <w:right w:val="none" w:sz="0" w:space="0" w:color="auto"/>
          </w:divBdr>
        </w:div>
      </w:divsChild>
    </w:div>
    <w:div w:id="1924997017">
      <w:bodyDiv w:val="1"/>
      <w:marLeft w:val="0"/>
      <w:marRight w:val="0"/>
      <w:marTop w:val="0"/>
      <w:marBottom w:val="0"/>
      <w:divBdr>
        <w:top w:val="none" w:sz="0" w:space="0" w:color="auto"/>
        <w:left w:val="none" w:sz="0" w:space="0" w:color="auto"/>
        <w:bottom w:val="none" w:sz="0" w:space="0" w:color="auto"/>
        <w:right w:val="none" w:sz="0" w:space="0" w:color="auto"/>
      </w:divBdr>
      <w:divsChild>
        <w:div w:id="2902901">
          <w:marLeft w:val="0"/>
          <w:marRight w:val="0"/>
          <w:marTop w:val="0"/>
          <w:marBottom w:val="0"/>
          <w:divBdr>
            <w:top w:val="none" w:sz="0" w:space="0" w:color="auto"/>
            <w:left w:val="none" w:sz="0" w:space="0" w:color="auto"/>
            <w:bottom w:val="none" w:sz="0" w:space="0" w:color="auto"/>
            <w:right w:val="none" w:sz="0" w:space="0" w:color="auto"/>
          </w:divBdr>
        </w:div>
        <w:div w:id="1790011729">
          <w:marLeft w:val="0"/>
          <w:marRight w:val="0"/>
          <w:marTop w:val="0"/>
          <w:marBottom w:val="0"/>
          <w:divBdr>
            <w:top w:val="none" w:sz="0" w:space="0" w:color="auto"/>
            <w:left w:val="none" w:sz="0" w:space="0" w:color="auto"/>
            <w:bottom w:val="none" w:sz="0" w:space="0" w:color="auto"/>
            <w:right w:val="none" w:sz="0" w:space="0" w:color="auto"/>
          </w:divBdr>
        </w:div>
      </w:divsChild>
    </w:div>
    <w:div w:id="1963149984">
      <w:bodyDiv w:val="1"/>
      <w:marLeft w:val="0"/>
      <w:marRight w:val="0"/>
      <w:marTop w:val="0"/>
      <w:marBottom w:val="0"/>
      <w:divBdr>
        <w:top w:val="none" w:sz="0" w:space="0" w:color="auto"/>
        <w:left w:val="none" w:sz="0" w:space="0" w:color="auto"/>
        <w:bottom w:val="none" w:sz="0" w:space="0" w:color="auto"/>
        <w:right w:val="none" w:sz="0" w:space="0" w:color="auto"/>
      </w:divBdr>
    </w:div>
    <w:div w:id="1996685769">
      <w:bodyDiv w:val="1"/>
      <w:marLeft w:val="0"/>
      <w:marRight w:val="0"/>
      <w:marTop w:val="0"/>
      <w:marBottom w:val="0"/>
      <w:divBdr>
        <w:top w:val="none" w:sz="0" w:space="0" w:color="auto"/>
        <w:left w:val="none" w:sz="0" w:space="0" w:color="auto"/>
        <w:bottom w:val="none" w:sz="0" w:space="0" w:color="auto"/>
        <w:right w:val="none" w:sz="0" w:space="0" w:color="auto"/>
      </w:divBdr>
      <w:divsChild>
        <w:div w:id="1015883109">
          <w:marLeft w:val="0"/>
          <w:marRight w:val="0"/>
          <w:marTop w:val="0"/>
          <w:marBottom w:val="0"/>
          <w:divBdr>
            <w:top w:val="none" w:sz="0" w:space="0" w:color="auto"/>
            <w:left w:val="none" w:sz="0" w:space="0" w:color="auto"/>
            <w:bottom w:val="none" w:sz="0" w:space="0" w:color="auto"/>
            <w:right w:val="none" w:sz="0" w:space="0" w:color="auto"/>
          </w:divBdr>
        </w:div>
        <w:div w:id="7024389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l.ac.uk/research/researchgovernanc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3.safelinks.protection.outlook.com/?url=https%3A%2F%2Fwww.ukri.org%2Fwp-content%2Fuploads%2F2022%2F03%2FUKRI-310322-GRP-Policy2022.pdf&amp;data=05%7C01%7Cliz.kemp%40newcastle.ac.uk%7C4da394ec716e41c1223308da5063cd95%7C9c5012c9b61644c2a91766814fbe3e87%7C1%7C0%7C637910686961626290%7CUnknown%7CTWFpbGZsb3d8eyJWIjoiMC4wLjAwMDAiLCJQIjoiV2luMzIiLCJBTiI6Ik1haWwiLCJXVCI6Mn0%3D%7C3000%7C%7C%7C&amp;sdata=xg3rPJl%2FkkiMMPQiaTyVdQhjXE%2Fo21awoJeSzauhpJM%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l.ac.uk/media/wwwnclacuk/research/files/research-misconduct.pdf" TargetMode="External"/><Relationship Id="rId5" Type="http://schemas.openxmlformats.org/officeDocument/2006/relationships/styles" Target="styles.xml"/><Relationship Id="rId10" Type="http://schemas.openxmlformats.org/officeDocument/2006/relationships/hyperlink" Target="https://eur03.safelinks.protection.outlook.com/?url=https%3A%2F%2Fukrio.org%2Fnews%2Fnew-guidance-research-integrity-champions-leads-advisers%2F&amp;data=05%7C01%7Cliz.kemp%40newcastle.ac.uk%7C4da394ec716e41c1223308da5063cd95%7C9c5012c9b61644c2a91766814fbe3e87%7C1%7C0%7C637910686961626290%7CUnknown%7CTWFpbGZsb3d8eyJWIjoiMC4wLjAwMDAiLCJQIjoiV2luMzIiLCJBTiI6Ik1haWwiLCJXVCI6Mn0%3D%7C3000%7C%7C%7C&amp;sdata=SAJcj6ZPdhQe3uesmahPdQ%2B%2FqvxsWTUPzn9lQt3pvMg%3D&amp;reserved=0" TargetMode="External"/><Relationship Id="rId4" Type="http://schemas.openxmlformats.org/officeDocument/2006/relationships/numbering" Target="numbering.xml"/><Relationship Id="rId9" Type="http://schemas.openxmlformats.org/officeDocument/2006/relationships/hyperlink" Target="https://www.ncl.ac.uk/research/researchgovern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C83BB39412A43AA37D252CABAC334" ma:contentTypeVersion="6" ma:contentTypeDescription="Create a new document." ma:contentTypeScope="" ma:versionID="6e8be2eb650c9599c83e580710789453">
  <xsd:schema xmlns:xsd="http://www.w3.org/2001/XMLSchema" xmlns:xs="http://www.w3.org/2001/XMLSchema" xmlns:p="http://schemas.microsoft.com/office/2006/metadata/properties" xmlns:ns2="54cb12b4-30f5-4157-af69-d415f9bbfdad" targetNamespace="http://schemas.microsoft.com/office/2006/metadata/properties" ma:root="true" ma:fieldsID="0ea5271cc42fb2c8ad69f2f35ddbfdc3" ns2:_="">
    <xsd:import namespace="54cb12b4-30f5-4157-af69-d415f9bbfd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b12b4-30f5-4157-af69-d415f9bbf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BE80B-65A9-4933-B31D-57A334C927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EED7B2-DFD1-460B-AD9F-14CB4FE72F63}">
  <ds:schemaRefs>
    <ds:schemaRef ds:uri="http://schemas.microsoft.com/sharepoint/v3/contenttype/forms"/>
  </ds:schemaRefs>
</ds:datastoreItem>
</file>

<file path=customXml/itemProps3.xml><?xml version="1.0" encoding="utf-8"?>
<ds:datastoreItem xmlns:ds="http://schemas.openxmlformats.org/officeDocument/2006/customXml" ds:itemID="{DCE6D3C5-4062-4C0D-9BD4-F5C09251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b12b4-30f5-4157-af69-d415f9bb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8927</Words>
  <Characters>50888</Characters>
  <Application>Microsoft Office Word</Application>
  <DocSecurity>4</DocSecurity>
  <Lines>424</Lines>
  <Paragraphs>119</Paragraphs>
  <ScaleCrop>false</ScaleCrop>
  <Company>Newcastle University</Company>
  <LinksUpToDate>false</LinksUpToDate>
  <CharactersWithSpaces>59696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Cutter</dc:creator>
  <cp:keywords/>
  <cp:lastModifiedBy>Lynn Hedley</cp:lastModifiedBy>
  <cp:revision>2</cp:revision>
  <dcterms:created xsi:type="dcterms:W3CDTF">2022-11-29T13:00:00Z</dcterms:created>
  <dcterms:modified xsi:type="dcterms:W3CDTF">2022-11-29T13:00:00Z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0x010100E7DC83BB39412A43AA37D252CABAC334</vt:lpwstr>
  </property>
</Properties>
</file>